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D0A7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2AD3886" w14:textId="77777777" w:rsidR="00D57823" w:rsidRPr="00D57823" w:rsidRDefault="00D57823" w:rsidP="00D578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dd350587-645e-4fca-9717-dfe51fc2a1cb"/>
      <w:r w:rsidRPr="00D5782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Оренбургской области</w:t>
      </w:r>
      <w:bookmarkEnd w:id="0"/>
      <w:r w:rsidRPr="00D5782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14:paraId="3A5E3A28" w14:textId="77777777" w:rsidR="00D57823" w:rsidRPr="00D57823" w:rsidRDefault="00D57823" w:rsidP="00D578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b1f683a3-6841-4c0e-aae2-8a55e5fe7a51"/>
      <w:r w:rsidRPr="00D5782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Отдел образования, опеки и попечительства Беляевского района</w:t>
      </w:r>
      <w:bookmarkEnd w:id="1"/>
    </w:p>
    <w:p w14:paraId="4BE9E354" w14:textId="77777777" w:rsidR="00D57823" w:rsidRPr="00D57823" w:rsidRDefault="00D57823" w:rsidP="00D578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D5782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МБОУ "Бурлыкская СОШ "</w:t>
      </w:r>
    </w:p>
    <w:p w14:paraId="36CB97C5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B8A3935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0C17B86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pPr w:leftFromText="180" w:rightFromText="180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0F3D" w:rsidRPr="005D0F3D" w14:paraId="1CD3B085" w14:textId="77777777" w:rsidTr="005D0F3D">
        <w:tc>
          <w:tcPr>
            <w:tcW w:w="3114" w:type="dxa"/>
          </w:tcPr>
          <w:p w14:paraId="7F03B1F4" w14:textId="6B3EC816" w:rsidR="005D0F3D" w:rsidRPr="005D0F3D" w:rsidRDefault="001E6D14" w:rsidP="005D0F3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4BCED9A6" w14:textId="77777777" w:rsidR="005D0F3D" w:rsidRPr="005D0F3D" w:rsidRDefault="005D0F3D" w:rsidP="005D0F3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D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14:paraId="59808075" w14:textId="77777777" w:rsidR="005D0F3D" w:rsidRPr="005D0F3D" w:rsidRDefault="005D0F3D" w:rsidP="005D0F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31CCE976" w14:textId="77777777" w:rsidR="005D0F3D" w:rsidRPr="005D0F3D" w:rsidRDefault="005D0F3D" w:rsidP="005D0F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Капитаненко А.В.</w:t>
            </w:r>
          </w:p>
          <w:p w14:paraId="2661B4F5" w14:textId="676F4A8B" w:rsidR="00715ECF" w:rsidRPr="00715ECF" w:rsidRDefault="00715ECF" w:rsidP="00715E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0D67D214" w14:textId="77777777" w:rsidR="00715ECF" w:rsidRPr="00715ECF" w:rsidRDefault="00715ECF" w:rsidP="00715E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</w:t>
            </w:r>
          </w:p>
          <w:p w14:paraId="62F31025" w14:textId="77777777" w:rsidR="00715ECF" w:rsidRPr="00715ECF" w:rsidRDefault="00715ECF" w:rsidP="00715E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«28» августа   2024 г.</w:t>
            </w:r>
          </w:p>
          <w:p w14:paraId="36968795" w14:textId="25937E51" w:rsidR="005D0F3D" w:rsidRPr="005D0F3D" w:rsidRDefault="005D0F3D" w:rsidP="000041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47DC2A95" w14:textId="77777777" w:rsidR="005D0F3D" w:rsidRPr="005D0F3D" w:rsidRDefault="005D0F3D" w:rsidP="005D0F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645A6C98" w14:textId="77777777" w:rsidR="005D0F3D" w:rsidRPr="005D0F3D" w:rsidRDefault="005D0F3D" w:rsidP="005D0F3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D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7C04F495" w14:textId="77777777" w:rsidR="005D0F3D" w:rsidRPr="005D0F3D" w:rsidRDefault="005D0F3D" w:rsidP="005D0F3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D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14:paraId="6527F183" w14:textId="77777777" w:rsidR="005D0F3D" w:rsidRPr="005D0F3D" w:rsidRDefault="005D0F3D" w:rsidP="005D0F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48691252" w14:textId="77777777" w:rsidR="005D0F3D" w:rsidRPr="005D0F3D" w:rsidRDefault="005D0F3D" w:rsidP="005D0F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Сакенов М.Ж.</w:t>
            </w:r>
          </w:p>
          <w:p w14:paraId="6AA4BF91" w14:textId="0CB9DE95" w:rsidR="00004126" w:rsidRPr="00004126" w:rsidRDefault="00004126" w:rsidP="000041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00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</w:t>
            </w:r>
            <w:r w:rsidRPr="0000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 </w:t>
            </w:r>
            <w:r w:rsidR="0071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98</w:t>
            </w:r>
            <w:r w:rsidRPr="0000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     </w:t>
            </w:r>
          </w:p>
          <w:p w14:paraId="07E5FAD0" w14:textId="4D5612A3" w:rsidR="005D0F3D" w:rsidRPr="005D0F3D" w:rsidRDefault="00004126" w:rsidP="000041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от «30 » "08""2024" г</w:t>
            </w:r>
          </w:p>
        </w:tc>
      </w:tr>
    </w:tbl>
    <w:p w14:paraId="59AC9247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79B674D" w14:textId="77777777" w:rsidR="009D2473" w:rsidRDefault="009D2473" w:rsidP="009D24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ar-SA"/>
        </w:rPr>
      </w:pPr>
    </w:p>
    <w:p w14:paraId="011B92BA" w14:textId="77777777" w:rsidR="005D0F3D" w:rsidRDefault="005D0F3D" w:rsidP="009D24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ar-SA"/>
        </w:rPr>
      </w:pPr>
    </w:p>
    <w:p w14:paraId="2732D9D8" w14:textId="77777777" w:rsidR="005D0F3D" w:rsidRDefault="005D0F3D" w:rsidP="009D24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ar-SA"/>
        </w:rPr>
      </w:pPr>
    </w:p>
    <w:p w14:paraId="651EDDAA" w14:textId="77777777" w:rsidR="005D0F3D" w:rsidRDefault="005D0F3D" w:rsidP="009D24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FD6FE78" w14:textId="77777777" w:rsidR="009D2473" w:rsidRDefault="009D2473" w:rsidP="009D24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5ED0110" w14:textId="77777777" w:rsidR="009D2473" w:rsidRDefault="009D2473" w:rsidP="009D24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04E7085" w14:textId="77777777" w:rsidR="009D2473" w:rsidRDefault="009D2473" w:rsidP="009D24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9BA26D1" w14:textId="77777777" w:rsidR="005D0F3D" w:rsidRDefault="005D0F3D" w:rsidP="009D2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18"/>
          <w:lang w:eastAsia="ar-SA"/>
        </w:rPr>
      </w:pPr>
    </w:p>
    <w:p w14:paraId="6F207A1D" w14:textId="77777777" w:rsidR="005D0F3D" w:rsidRDefault="005D0F3D" w:rsidP="009D2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18"/>
          <w:lang w:eastAsia="ar-SA"/>
        </w:rPr>
      </w:pPr>
    </w:p>
    <w:p w14:paraId="4268B9CE" w14:textId="77777777" w:rsidR="005D0F3D" w:rsidRDefault="005D0F3D" w:rsidP="009D2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18"/>
          <w:lang w:eastAsia="ar-SA"/>
        </w:rPr>
      </w:pPr>
    </w:p>
    <w:p w14:paraId="74C7A4C4" w14:textId="77777777" w:rsidR="005D0F3D" w:rsidRDefault="005D0F3D" w:rsidP="009D2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18"/>
          <w:lang w:eastAsia="ar-SA"/>
        </w:rPr>
      </w:pPr>
    </w:p>
    <w:p w14:paraId="310D7588" w14:textId="77777777" w:rsidR="005D0F3D" w:rsidRDefault="005D0F3D" w:rsidP="009D2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18"/>
          <w:lang w:eastAsia="ar-SA"/>
        </w:rPr>
      </w:pPr>
    </w:p>
    <w:p w14:paraId="1C3F7084" w14:textId="2A08DCDB" w:rsidR="009D2473" w:rsidRDefault="009D2473" w:rsidP="009D2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18"/>
          <w:lang w:eastAsia="ar-SA"/>
        </w:rPr>
        <w:t xml:space="preserve">РАБОЧАЯ ПРОГРАММА </w:t>
      </w:r>
    </w:p>
    <w:p w14:paraId="48CC3565" w14:textId="03D29E61" w:rsidR="009D2473" w:rsidRDefault="00E3535F" w:rsidP="009D24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2" w:name="_Hlk176731601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="009D2473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="009D2473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ar-SA"/>
        </w:rPr>
        <w:t>_</w:t>
      </w:r>
      <w:r w:rsidR="005D0F3D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ar-SA"/>
        </w:rPr>
        <w:t xml:space="preserve">элективному </w:t>
      </w:r>
      <w:r w:rsidR="009D2473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ar-SA"/>
        </w:rPr>
        <w:t xml:space="preserve">курсу: </w:t>
      </w:r>
      <w:r w:rsidR="009D247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«Русский язык. Шаг за шагом»</w:t>
      </w:r>
    </w:p>
    <w:bookmarkEnd w:id="2"/>
    <w:p w14:paraId="11D9DFB4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4FA7A88" w14:textId="54D3377A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Количество часов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</w:t>
      </w:r>
      <w:r w:rsidR="005D0F3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68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softHyphen/>
        <w:t xml:space="preserve"> (</w:t>
      </w:r>
      <w:r w:rsidR="005D0F3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 час</w:t>
      </w:r>
      <w:r w:rsidR="005D0F3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 в неделю)</w:t>
      </w:r>
    </w:p>
    <w:p w14:paraId="283B8634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304149F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E97C2C5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F17E373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27D8220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Программа разработана на основе Федеральной рабочей программы среднего общего образования русский язык (для 10-11 классов образовательных организаций), разработанной ФГБНУ «Институт стратегии развития образования Российской академии образования», Москва 2022 г.</w:t>
      </w:r>
    </w:p>
    <w:p w14:paraId="63F5ED2D" w14:textId="77777777" w:rsidR="009D2473" w:rsidRDefault="009D2473" w:rsidP="009D24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</w:pPr>
    </w:p>
    <w:p w14:paraId="6C98B23C" w14:textId="77777777" w:rsidR="009D2473" w:rsidRDefault="009D2473" w:rsidP="009D24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FA8E4D" w14:textId="77777777" w:rsidR="009D2473" w:rsidRDefault="009D2473" w:rsidP="009D24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07D579" w14:textId="77777777" w:rsidR="005D0F3D" w:rsidRDefault="005D0F3D" w:rsidP="00D5782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ADA679" w14:textId="77777777" w:rsidR="005D0F3D" w:rsidRDefault="005D0F3D" w:rsidP="009D24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E671CF" w14:textId="028AA0D2" w:rsidR="005D0F3D" w:rsidRDefault="005D0F3D" w:rsidP="005D0F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п.Бурлыкский</w:t>
      </w:r>
    </w:p>
    <w:p w14:paraId="53130E33" w14:textId="0250EED1" w:rsidR="000D6E4B" w:rsidRDefault="009D2473" w:rsidP="005D0F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 w:rsidR="005D0F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14:paraId="1F74AB87" w14:textId="77777777" w:rsidR="005D0F3D" w:rsidRPr="005D0F3D" w:rsidRDefault="005D0F3D" w:rsidP="005D0F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D14A6E0" w14:textId="77777777" w:rsidR="009D02E1" w:rsidRDefault="009D02E1" w:rsidP="002939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3C52ABE1" w14:textId="77777777" w:rsidR="001751DC" w:rsidRPr="008C2409" w:rsidRDefault="009D02E1" w:rsidP="002939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09">
        <w:rPr>
          <w:rFonts w:ascii="Times New Roman" w:hAnsi="Times New Roman" w:cs="Times New Roman"/>
          <w:sz w:val="28"/>
          <w:szCs w:val="28"/>
        </w:rPr>
        <w:t>Дополнительная программа элективного курса «</w:t>
      </w:r>
      <w:r w:rsidR="008C2409" w:rsidRPr="009255F8">
        <w:rPr>
          <w:rFonts w:ascii="Times New Roman" w:hAnsi="Times New Roman" w:cs="Times New Roman"/>
          <w:sz w:val="28"/>
          <w:szCs w:val="28"/>
        </w:rPr>
        <w:t>Русский язык. Шаг за шагом</w:t>
      </w:r>
      <w:r w:rsidRPr="009255F8">
        <w:rPr>
          <w:rFonts w:ascii="Times New Roman" w:hAnsi="Times New Roman" w:cs="Times New Roman"/>
          <w:sz w:val="28"/>
          <w:szCs w:val="28"/>
        </w:rPr>
        <w:t>»</w:t>
      </w:r>
      <w:r w:rsidRPr="008C2409">
        <w:rPr>
          <w:rFonts w:ascii="Times New Roman" w:hAnsi="Times New Roman" w:cs="Times New Roman"/>
          <w:sz w:val="28"/>
          <w:szCs w:val="28"/>
        </w:rPr>
        <w:t xml:space="preserve"> </w:t>
      </w:r>
      <w:r w:rsidR="008C2409" w:rsidRPr="00ED3F7C">
        <w:rPr>
          <w:rFonts w:ascii="Times New Roman" w:hAnsi="Times New Roman" w:cs="Times New Roman"/>
          <w:sz w:val="28"/>
          <w:szCs w:val="28"/>
        </w:rPr>
        <w:t>ориентирована на сопровождение и поддержку изучения основного предмета "Русский язык" в 10, 11 классах</w:t>
      </w:r>
      <w:r w:rsidR="008C2409" w:rsidRPr="008C2409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(</w:t>
      </w:r>
      <w:r w:rsidR="008C2409" w:rsidRPr="005D0F3D">
        <w:rPr>
          <w:rFonts w:ascii="Times New Roman" w:hAnsi="Times New Roman" w:cs="Times New Roman"/>
          <w:sz w:val="28"/>
          <w:szCs w:val="28"/>
        </w:rPr>
        <w:t xml:space="preserve">в дополнение к "Рабочей программе учебного предмета «Русский язык» для 10, 11 классов (базовый уровень) на основе Программы курса «Русский язык». 10-11 классы. Базовый уровень/ авт.-сост. Н. Г. Гольцова. – М.: ООО «Русское слово – учебник», 2020), </w:t>
      </w:r>
      <w:r w:rsidR="001751DC" w:rsidRPr="005D0F3D">
        <w:rPr>
          <w:rFonts w:ascii="Times New Roman" w:hAnsi="Times New Roman" w:cs="Times New Roman"/>
          <w:sz w:val="28"/>
          <w:szCs w:val="28"/>
        </w:rPr>
        <w:t>создана</w:t>
      </w:r>
      <w:r w:rsidR="001751DC" w:rsidRPr="008C2409">
        <w:rPr>
          <w:rFonts w:ascii="Times New Roman" w:hAnsi="Times New Roman" w:cs="Times New Roman"/>
          <w:sz w:val="28"/>
          <w:szCs w:val="28"/>
        </w:rPr>
        <w:t xml:space="preserve"> </w:t>
      </w:r>
      <w:r w:rsidRPr="008C2409">
        <w:rPr>
          <w:rFonts w:ascii="Times New Roman" w:hAnsi="Times New Roman" w:cs="Times New Roman"/>
          <w:sz w:val="28"/>
          <w:szCs w:val="28"/>
        </w:rPr>
        <w:t>для учащихся с целью преодоления неуспешности и восполнения пробелов в области русского языка</w:t>
      </w:r>
      <w:r w:rsidR="000623EA" w:rsidRPr="008C2409">
        <w:rPr>
          <w:rFonts w:ascii="Times New Roman" w:hAnsi="Times New Roman" w:cs="Times New Roman"/>
          <w:sz w:val="28"/>
          <w:szCs w:val="28"/>
        </w:rPr>
        <w:t>, а также успешной сдачи ЕГЭ, ГВЭ по русскому языку</w:t>
      </w:r>
      <w:r w:rsidR="00C32E37" w:rsidRPr="008C24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989BAC" w14:textId="77777777" w:rsidR="001751DC" w:rsidRDefault="001751DC" w:rsidP="002939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DC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«Об образовании в Российской Федерации»</w:t>
      </w:r>
      <w:r w:rsidRPr="00175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1DC">
        <w:rPr>
          <w:rFonts w:ascii="Times New Roman" w:hAnsi="Times New Roman" w:cs="Times New Roman"/>
          <w:sz w:val="28"/>
          <w:szCs w:val="28"/>
        </w:rPr>
        <w:t>от 29.12.2012</w:t>
      </w:r>
      <w:r w:rsidR="00324B74">
        <w:rPr>
          <w:rFonts w:ascii="Times New Roman" w:hAnsi="Times New Roman" w:cs="Times New Roman"/>
          <w:sz w:val="28"/>
          <w:szCs w:val="28"/>
        </w:rPr>
        <w:t>г</w:t>
      </w:r>
      <w:r w:rsidR="00096D6F">
        <w:rPr>
          <w:rFonts w:ascii="Times New Roman" w:hAnsi="Times New Roman" w:cs="Times New Roman"/>
          <w:sz w:val="28"/>
          <w:szCs w:val="28"/>
        </w:rPr>
        <w:t xml:space="preserve"> </w:t>
      </w:r>
      <w:r w:rsidRPr="001751DC">
        <w:rPr>
          <w:rFonts w:ascii="Times New Roman" w:hAnsi="Times New Roman" w:cs="Times New Roman"/>
          <w:sz w:val="28"/>
          <w:szCs w:val="28"/>
        </w:rPr>
        <w:t xml:space="preserve">№ 273-ФЗ, на основе Федеральной рабочей программы </w:t>
      </w:r>
      <w:r w:rsidR="00B969EB">
        <w:rPr>
          <w:rFonts w:ascii="Times New Roman" w:hAnsi="Times New Roman" w:cs="Times New Roman"/>
          <w:sz w:val="28"/>
          <w:szCs w:val="28"/>
        </w:rPr>
        <w:t>среднего</w:t>
      </w:r>
      <w:r w:rsidRPr="001751DC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B969EB">
        <w:rPr>
          <w:rFonts w:ascii="Times New Roman" w:hAnsi="Times New Roman" w:cs="Times New Roman"/>
          <w:sz w:val="28"/>
          <w:szCs w:val="28"/>
        </w:rPr>
        <w:t>«Р</w:t>
      </w:r>
      <w:r w:rsidRPr="001751DC">
        <w:rPr>
          <w:rFonts w:ascii="Times New Roman" w:hAnsi="Times New Roman" w:cs="Times New Roman"/>
          <w:sz w:val="28"/>
          <w:szCs w:val="28"/>
        </w:rPr>
        <w:t>усский язык</w:t>
      </w:r>
      <w:r w:rsidR="00B969EB">
        <w:rPr>
          <w:rFonts w:ascii="Times New Roman" w:hAnsi="Times New Roman" w:cs="Times New Roman"/>
          <w:sz w:val="28"/>
          <w:szCs w:val="28"/>
        </w:rPr>
        <w:t>» (для 10–11</w:t>
      </w:r>
      <w:r w:rsidRPr="001751DC"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организаций), разработанной ФГБНУ «Институт стратегии развития образования Российской академии образования», Москва 2022г., УМК «Русский язык» для </w:t>
      </w:r>
      <w:r w:rsidR="00B969EB">
        <w:rPr>
          <w:rFonts w:ascii="Times New Roman" w:hAnsi="Times New Roman" w:cs="Times New Roman"/>
          <w:sz w:val="28"/>
          <w:szCs w:val="28"/>
        </w:rPr>
        <w:t>10, 11</w:t>
      </w:r>
      <w:r w:rsidR="00096D6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1751DC">
        <w:rPr>
          <w:rFonts w:ascii="Times New Roman" w:hAnsi="Times New Roman" w:cs="Times New Roman"/>
          <w:sz w:val="28"/>
          <w:szCs w:val="28"/>
        </w:rPr>
        <w:t xml:space="preserve"> под </w:t>
      </w:r>
      <w:r w:rsidRPr="0017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редакцией</w:t>
      </w:r>
      <w:r w:rsidR="00B96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Н.Г.</w:t>
      </w:r>
      <w:r w:rsidR="003F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6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Гольцовой</w:t>
      </w:r>
      <w:r w:rsidRPr="0017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51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8F385" w14:textId="77777777" w:rsidR="001751DC" w:rsidRDefault="00CF6059" w:rsidP="002939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B204EB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15C30D96" w14:textId="77777777" w:rsidR="00CF6059" w:rsidRPr="00096D6F" w:rsidRDefault="003F203E" w:rsidP="003F20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03E">
        <w:rPr>
          <w:rFonts w:ascii="Times New Roman" w:hAnsi="Times New Roman" w:cs="Times New Roman"/>
          <w:sz w:val="28"/>
          <w:szCs w:val="28"/>
        </w:rPr>
        <w:t>- 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203E">
        <w:rPr>
          <w:rFonts w:ascii="Times New Roman" w:hAnsi="Times New Roman" w:cs="Times New Roman"/>
          <w:sz w:val="28"/>
          <w:szCs w:val="28"/>
        </w:rPr>
        <w:t>совершенствование умений анализирова</w:t>
      </w:r>
      <w:r>
        <w:rPr>
          <w:rFonts w:ascii="Times New Roman" w:hAnsi="Times New Roman" w:cs="Times New Roman"/>
          <w:sz w:val="28"/>
          <w:szCs w:val="28"/>
        </w:rPr>
        <w:t>ть языковые единицы разных уров</w:t>
      </w:r>
      <w:r w:rsidRPr="003F203E">
        <w:rPr>
          <w:rFonts w:ascii="Times New Roman" w:hAnsi="Times New Roman" w:cs="Times New Roman"/>
          <w:sz w:val="28"/>
          <w:szCs w:val="28"/>
        </w:rPr>
        <w:t>ней, умений применять правила орфограф</w:t>
      </w:r>
      <w:r>
        <w:rPr>
          <w:rFonts w:ascii="Times New Roman" w:hAnsi="Times New Roman" w:cs="Times New Roman"/>
          <w:sz w:val="28"/>
          <w:szCs w:val="28"/>
        </w:rPr>
        <w:t>ии и пунктуа</w:t>
      </w:r>
      <w:r w:rsidRPr="003F203E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, ликвидация</w:t>
      </w:r>
      <w:r w:rsidR="009D02E1" w:rsidRPr="00096D6F">
        <w:rPr>
          <w:rFonts w:ascii="Times New Roman" w:hAnsi="Times New Roman" w:cs="Times New Roman"/>
          <w:sz w:val="28"/>
          <w:szCs w:val="28"/>
        </w:rPr>
        <w:t xml:space="preserve"> пробелов у учащих</w:t>
      </w:r>
      <w:r>
        <w:rPr>
          <w:rFonts w:ascii="Times New Roman" w:hAnsi="Times New Roman" w:cs="Times New Roman"/>
          <w:sz w:val="28"/>
          <w:szCs w:val="28"/>
        </w:rPr>
        <w:t>ся в обучении по русскому языку.</w:t>
      </w:r>
    </w:p>
    <w:p w14:paraId="76ECE5EA" w14:textId="77777777" w:rsidR="009D02E1" w:rsidRPr="00096D6F" w:rsidRDefault="009D02E1" w:rsidP="002939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D6F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793D4B93" w14:textId="77777777" w:rsidR="00567BCA" w:rsidRPr="00567BCA" w:rsidRDefault="00567BCA" w:rsidP="00567B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создание прочной базы языковой грамотности учащихся, </w:t>
      </w:r>
    </w:p>
    <w:p w14:paraId="3F893320" w14:textId="77777777" w:rsidR="00567BCA" w:rsidRPr="00567BCA" w:rsidRDefault="00567BCA" w:rsidP="00567B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14:paraId="0D7B1BAF" w14:textId="77777777" w:rsidR="00567BCA" w:rsidRPr="00567BCA" w:rsidRDefault="00567BCA" w:rsidP="00567B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совершенствование лингвист</w:t>
      </w:r>
      <w:r w:rsidR="00342FA9">
        <w:rPr>
          <w:rFonts w:ascii="Times New Roman" w:hAnsi="Times New Roman" w:cs="Times New Roman"/>
          <w:sz w:val="28"/>
          <w:szCs w:val="28"/>
          <w:shd w:val="clear" w:color="auto" w:fill="F9FAFA"/>
        </w:rPr>
        <w:t>ической компетенции выпускников;</w:t>
      </w:r>
    </w:p>
    <w:p w14:paraId="46E1BFDF" w14:textId="77777777" w:rsidR="009D02E1" w:rsidRPr="00567BCA" w:rsidRDefault="00CF6059" w:rsidP="00567B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</w:rPr>
        <w:t>с</w:t>
      </w:r>
      <w:r w:rsidR="009D02E1" w:rsidRPr="00567BCA">
        <w:rPr>
          <w:rFonts w:ascii="Times New Roman" w:hAnsi="Times New Roman" w:cs="Times New Roman"/>
          <w:sz w:val="28"/>
          <w:szCs w:val="28"/>
        </w:rPr>
        <w:t>оздание условий для успешного усвоения обучающим</w:t>
      </w:r>
      <w:r w:rsidR="003F203E" w:rsidRPr="00567BCA">
        <w:rPr>
          <w:rFonts w:ascii="Times New Roman" w:hAnsi="Times New Roman" w:cs="Times New Roman"/>
          <w:sz w:val="28"/>
          <w:szCs w:val="28"/>
        </w:rPr>
        <w:t>ися учебной</w:t>
      </w:r>
      <w:r w:rsidRPr="00567BC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203E" w:rsidRPr="00567BCA">
        <w:rPr>
          <w:rFonts w:ascii="Times New Roman" w:hAnsi="Times New Roman" w:cs="Times New Roman"/>
          <w:sz w:val="28"/>
          <w:szCs w:val="28"/>
        </w:rPr>
        <w:t>ы по русскому языку</w:t>
      </w:r>
      <w:r w:rsidR="00342FA9">
        <w:rPr>
          <w:rFonts w:ascii="Times New Roman" w:hAnsi="Times New Roman" w:cs="Times New Roman"/>
          <w:sz w:val="28"/>
          <w:szCs w:val="28"/>
        </w:rPr>
        <w:t>.</w:t>
      </w:r>
    </w:p>
    <w:p w14:paraId="5D8AA9CC" w14:textId="77777777" w:rsidR="006142EA" w:rsidRPr="006142EA" w:rsidRDefault="006142EA" w:rsidP="0029394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2EA">
        <w:rPr>
          <w:rFonts w:ascii="Times New Roman" w:hAnsi="Times New Roman" w:cs="Times New Roman"/>
          <w:sz w:val="28"/>
          <w:szCs w:val="28"/>
        </w:rPr>
        <w:t>Планируемые результаты изучения учебного предмета</w:t>
      </w:r>
    </w:p>
    <w:p w14:paraId="2BA0E482" w14:textId="77777777" w:rsidR="006142EA" w:rsidRDefault="006142EA" w:rsidP="0029394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2EA">
        <w:rPr>
          <w:rFonts w:ascii="Times New Roman" w:hAnsi="Times New Roman" w:cs="Times New Roman"/>
          <w:sz w:val="28"/>
          <w:szCs w:val="28"/>
        </w:rPr>
        <w:t>Личностные результаты:</w:t>
      </w:r>
      <w:r w:rsidRPr="006142EA">
        <w:rPr>
          <w:rFonts w:ascii="Times New Roman" w:hAnsi="Times New Roman" w:cs="Times New Roman"/>
          <w:b/>
          <w:sz w:val="28"/>
          <w:szCs w:val="28"/>
        </w:rPr>
        <w:t> </w:t>
      </w:r>
    </w:p>
    <w:p w14:paraId="566B0A32" w14:textId="77777777" w:rsidR="00567BCA" w:rsidRPr="00567BCA" w:rsidRDefault="00567BCA" w:rsidP="00567BCA">
      <w:pPr>
        <w:pStyle w:val="a6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7BCA">
        <w:rPr>
          <w:sz w:val="28"/>
          <w:szCs w:val="28"/>
        </w:rPr>
        <w:t>осознание феномена русского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</w:t>
      </w:r>
      <w:r>
        <w:rPr>
          <w:sz w:val="28"/>
          <w:szCs w:val="28"/>
        </w:rPr>
        <w:t xml:space="preserve"> уровня владения русским языком.</w:t>
      </w:r>
    </w:p>
    <w:p w14:paraId="6372F821" w14:textId="77777777" w:rsidR="006142EA" w:rsidRPr="006142EA" w:rsidRDefault="006142EA" w:rsidP="002939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2EA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 w:rsidRPr="006142EA">
        <w:rPr>
          <w:rFonts w:ascii="Times New Roman" w:hAnsi="Times New Roman" w:cs="Times New Roman"/>
          <w:b/>
          <w:sz w:val="28"/>
          <w:szCs w:val="28"/>
        </w:rPr>
        <w:t>:</w:t>
      </w:r>
      <w:r w:rsidRPr="006142EA">
        <w:rPr>
          <w:rFonts w:ascii="Times New Roman" w:hAnsi="Times New Roman" w:cs="Times New Roman"/>
          <w:sz w:val="28"/>
          <w:szCs w:val="28"/>
        </w:rPr>
        <w:t> </w:t>
      </w:r>
    </w:p>
    <w:p w14:paraId="4CA5ED45" w14:textId="77777777" w:rsidR="00567BCA" w:rsidRPr="00567BCA" w:rsidRDefault="00567BCA" w:rsidP="002939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5D0F3D">
        <w:rPr>
          <w:rFonts w:ascii="Times New Roman" w:hAnsi="Times New Roman" w:cs="Times New Roman"/>
          <w:sz w:val="28"/>
          <w:szCs w:val="28"/>
        </w:rPr>
        <w:lastRenderedPageBreak/>
        <w:t xml:space="preserve"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</w:t>
      </w: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самостоятельный поиск информации, анализировать и отбирать ее;</w:t>
      </w:r>
    </w:p>
    <w:p w14:paraId="148C3D65" w14:textId="77777777" w:rsidR="00567BCA" w:rsidRPr="00567BCA" w:rsidRDefault="00567BCA" w:rsidP="002939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- </w:t>
      </w: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межпредметном уровне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14:paraId="631C108C" w14:textId="77777777" w:rsidR="006142EA" w:rsidRPr="00567BCA" w:rsidRDefault="006142EA" w:rsidP="00921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46B3C84A" w14:textId="77777777" w:rsidR="00567BCA" w:rsidRPr="00567BCA" w:rsidRDefault="00567BCA" w:rsidP="00921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5D0F3D">
        <w:rPr>
          <w:rFonts w:ascii="Times New Roman" w:hAnsi="Times New Roman" w:cs="Times New Roman"/>
          <w:sz w:val="28"/>
          <w:szCs w:val="28"/>
        </w:rPr>
        <w:t xml:space="preserve">- знать орфоэпические, лексические, грамматические, орфографические и пунктуационные нормы современного русского языка; нормы </w:t>
      </w:r>
      <w:r w:rsidR="00921851" w:rsidRPr="005D0F3D">
        <w:rPr>
          <w:rFonts w:ascii="Times New Roman" w:hAnsi="Times New Roman" w:cs="Times New Roman"/>
          <w:sz w:val="28"/>
          <w:szCs w:val="28"/>
        </w:rPr>
        <w:t>речевого поведения в социально-</w:t>
      </w:r>
      <w:r w:rsidRPr="005D0F3D">
        <w:rPr>
          <w:rFonts w:ascii="Times New Roman" w:hAnsi="Times New Roman" w:cs="Times New Roman"/>
          <w:sz w:val="28"/>
          <w:szCs w:val="28"/>
        </w:rPr>
        <w:t>культурн</w:t>
      </w:r>
      <w:r w:rsidR="00921851" w:rsidRPr="005D0F3D">
        <w:rPr>
          <w:rFonts w:ascii="Times New Roman" w:hAnsi="Times New Roman" w:cs="Times New Roman"/>
          <w:sz w:val="28"/>
          <w:szCs w:val="28"/>
        </w:rPr>
        <w:t>ой, учебно-научной, официально-</w:t>
      </w:r>
      <w:r w:rsidRPr="005D0F3D">
        <w:rPr>
          <w:rFonts w:ascii="Times New Roman" w:hAnsi="Times New Roman" w:cs="Times New Roman"/>
          <w:sz w:val="28"/>
          <w:szCs w:val="28"/>
        </w:rPr>
        <w:t>деловой сферах общения</w:t>
      </w:r>
      <w:r w:rsidR="00921851">
        <w:rPr>
          <w:rFonts w:ascii="Times New Roman" w:hAnsi="Times New Roman" w:cs="Times New Roman"/>
          <w:sz w:val="28"/>
          <w:szCs w:val="28"/>
          <w:shd w:val="clear" w:color="auto" w:fill="F9FAFA"/>
        </w:rPr>
        <w:t>;</w:t>
      </w:r>
    </w:p>
    <w:p w14:paraId="7A179B44" w14:textId="6C62B02E" w:rsidR="00567BCA" w:rsidRPr="00567BCA" w:rsidRDefault="00567BCA" w:rsidP="00921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- уметь </w:t>
      </w:r>
      <w:r w:rsidRPr="00567BCA">
        <w:rPr>
          <w:rFonts w:ascii="Times New Roman" w:hAnsi="Times New Roman" w:cs="Times New Roman"/>
          <w:sz w:val="28"/>
          <w:szCs w:val="28"/>
        </w:rPr>
        <w:t>применять знания по фонетике, лексике, морфемике, словообразованию, морфологии и синтаксису в практике правописания;</w:t>
      </w:r>
    </w:p>
    <w:p w14:paraId="76AC7E7B" w14:textId="77777777" w:rsidR="00567BCA" w:rsidRPr="00567BCA" w:rsidRDefault="00567BCA" w:rsidP="00921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</w:rPr>
        <w:t> - уметь соблюдать в речевой практике основные синтаксические нормы русского литературного языка;</w:t>
      </w:r>
    </w:p>
    <w:p w14:paraId="527D1B69" w14:textId="77777777" w:rsidR="00567BCA" w:rsidRPr="00921851" w:rsidRDefault="00567BCA" w:rsidP="00921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оформлять письменную речь в соответствии с грамматическими и пунктуационн</w:t>
      </w:r>
      <w:r w:rsidR="006915BB">
        <w:rPr>
          <w:rFonts w:ascii="Times New Roman" w:hAnsi="Times New Roman" w:cs="Times New Roman"/>
          <w:sz w:val="28"/>
          <w:szCs w:val="28"/>
          <w:shd w:val="clear" w:color="auto" w:fill="F9FAFA"/>
        </w:rPr>
        <w:t>ыми нормами литературного языка.</w:t>
      </w:r>
    </w:p>
    <w:p w14:paraId="2491662F" w14:textId="77777777" w:rsidR="009D02E1" w:rsidRPr="005D0F3D" w:rsidRDefault="006142EA" w:rsidP="0092185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F3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7909E725" w14:textId="77777777" w:rsidR="00E771AB" w:rsidRDefault="00E771AB" w:rsidP="009218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Лексикология и фразеология. Лексические нормы.</w:t>
      </w:r>
    </w:p>
    <w:p w14:paraId="0BF580FD" w14:textId="77777777" w:rsidR="0086661D" w:rsidRPr="004B7979" w:rsidRDefault="0086661D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Выбор слова в зависимости от его лексического значения. Паронимы.</w:t>
      </w:r>
    </w:p>
    <w:p w14:paraId="646217D7" w14:textId="77777777" w:rsidR="00B930CA" w:rsidRPr="004B7979" w:rsidRDefault="006915BB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Нормы ударения в современном русском языке.</w:t>
      </w:r>
    </w:p>
    <w:p w14:paraId="22397A35" w14:textId="77777777" w:rsidR="006915BB" w:rsidRPr="004B7979" w:rsidRDefault="006915BB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Выбор слова в зависимости от его лексической сочетаемости. Речевая избыточность как нарушение лексической нормы (тавтология, плеоназм)</w:t>
      </w:r>
      <w:r w:rsidR="0086661D" w:rsidRPr="004B7979">
        <w:rPr>
          <w:rFonts w:ascii="Times New Roman" w:hAnsi="Times New Roman" w:cs="Times New Roman"/>
          <w:sz w:val="28"/>
          <w:szCs w:val="28"/>
        </w:rPr>
        <w:t>.</w:t>
      </w:r>
    </w:p>
    <w:p w14:paraId="12121AB3" w14:textId="77777777" w:rsidR="0086661D" w:rsidRDefault="0086661D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Особенности употребления фразеологизмов и крылатых слов.</w:t>
      </w:r>
    </w:p>
    <w:p w14:paraId="5B96F787" w14:textId="77777777" w:rsidR="00AE07BB" w:rsidRPr="00AE07BB" w:rsidRDefault="00AE07BB" w:rsidP="000D22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Лексикология и фразеология. Лексические нормы. </w:t>
      </w:r>
      <w:r w:rsidRPr="00AE07BB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E07BB">
        <w:rPr>
          <w:rFonts w:ascii="Times New Roman" w:hAnsi="Times New Roman" w:cs="Times New Roman"/>
          <w:sz w:val="28"/>
          <w:szCs w:val="28"/>
        </w:rPr>
        <w:t>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2E037" w14:textId="77777777" w:rsidR="00E771AB" w:rsidRPr="004B7979" w:rsidRDefault="00E771AB" w:rsidP="005D0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</w:t>
      </w:r>
      <w:r w:rsidR="00FF553C">
        <w:rPr>
          <w:rFonts w:ascii="Times New Roman" w:hAnsi="Times New Roman" w:cs="Times New Roman"/>
          <w:sz w:val="28"/>
          <w:szCs w:val="28"/>
        </w:rPr>
        <w:t xml:space="preserve"> и синтаксис</w:t>
      </w:r>
      <w:r>
        <w:rPr>
          <w:rFonts w:ascii="Times New Roman" w:hAnsi="Times New Roman" w:cs="Times New Roman"/>
          <w:sz w:val="28"/>
          <w:szCs w:val="28"/>
        </w:rPr>
        <w:t xml:space="preserve">. Морфологические </w:t>
      </w:r>
      <w:r w:rsidR="00FF553C">
        <w:rPr>
          <w:rFonts w:ascii="Times New Roman" w:hAnsi="Times New Roman" w:cs="Times New Roman"/>
          <w:sz w:val="28"/>
          <w:szCs w:val="28"/>
        </w:rPr>
        <w:t xml:space="preserve">и синтаксические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="00FF553C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808696" w14:textId="77777777" w:rsidR="0086661D" w:rsidRDefault="0086661D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Морфологические нормы современного русского литературного языка.</w:t>
      </w:r>
      <w:r w:rsidR="00B24404">
        <w:rPr>
          <w:rFonts w:ascii="Times New Roman" w:hAnsi="Times New Roman" w:cs="Times New Roman"/>
          <w:sz w:val="28"/>
          <w:szCs w:val="28"/>
        </w:rPr>
        <w:t xml:space="preserve"> Имя существительное.</w:t>
      </w:r>
      <w:r w:rsidR="00FF553C" w:rsidRPr="00FF553C">
        <w:rPr>
          <w:rFonts w:ascii="Times New Roman" w:hAnsi="Times New Roman" w:cs="Times New Roman"/>
          <w:sz w:val="28"/>
          <w:szCs w:val="28"/>
        </w:rPr>
        <w:t xml:space="preserve"> </w:t>
      </w:r>
      <w:r w:rsidR="00FF553C">
        <w:rPr>
          <w:rFonts w:ascii="Times New Roman" w:hAnsi="Times New Roman" w:cs="Times New Roman"/>
          <w:sz w:val="28"/>
          <w:szCs w:val="28"/>
        </w:rPr>
        <w:t>Имя прилагательное.</w:t>
      </w:r>
    </w:p>
    <w:p w14:paraId="45B7CB7C" w14:textId="77777777" w:rsidR="00B24404" w:rsidRDefault="00B24404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Морфологические нормы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53C">
        <w:rPr>
          <w:rFonts w:ascii="Times New Roman" w:hAnsi="Times New Roman" w:cs="Times New Roman"/>
          <w:sz w:val="28"/>
          <w:szCs w:val="28"/>
        </w:rPr>
        <w:t xml:space="preserve">Глагол. </w:t>
      </w:r>
      <w:r w:rsidR="004975C2">
        <w:rPr>
          <w:rFonts w:ascii="Times New Roman" w:hAnsi="Times New Roman" w:cs="Times New Roman"/>
          <w:sz w:val="28"/>
          <w:szCs w:val="28"/>
        </w:rPr>
        <w:t>Наречие.</w:t>
      </w:r>
      <w:r w:rsidR="00FF553C" w:rsidRPr="00FF553C">
        <w:rPr>
          <w:rFonts w:ascii="Times New Roman" w:hAnsi="Times New Roman" w:cs="Times New Roman"/>
          <w:sz w:val="28"/>
          <w:szCs w:val="28"/>
        </w:rPr>
        <w:t xml:space="preserve"> </w:t>
      </w:r>
      <w:r w:rsidR="00FF553C">
        <w:rPr>
          <w:rFonts w:ascii="Times New Roman" w:hAnsi="Times New Roman" w:cs="Times New Roman"/>
          <w:sz w:val="28"/>
          <w:szCs w:val="28"/>
        </w:rPr>
        <w:t>Причастие. Деепричастие.</w:t>
      </w:r>
    </w:p>
    <w:p w14:paraId="37062738" w14:textId="77777777" w:rsidR="00B24404" w:rsidRDefault="004975C2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Морфологические нормы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53C">
        <w:rPr>
          <w:rFonts w:ascii="Times New Roman" w:hAnsi="Times New Roman" w:cs="Times New Roman"/>
          <w:sz w:val="28"/>
          <w:szCs w:val="28"/>
        </w:rPr>
        <w:t>Практикум.</w:t>
      </w:r>
    </w:p>
    <w:p w14:paraId="021B5AA7" w14:textId="77777777" w:rsidR="00FF553C" w:rsidRDefault="00FF553C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Синтаксические нормы русского языка. Теория и практика.</w:t>
      </w:r>
    </w:p>
    <w:p w14:paraId="6E715AD5" w14:textId="77777777" w:rsidR="00FF553C" w:rsidRPr="004B7979" w:rsidRDefault="00FF553C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Синтаксические нормы русского языка. Контроль знаний.</w:t>
      </w:r>
    </w:p>
    <w:p w14:paraId="0DB696FE" w14:textId="77777777" w:rsidR="001D21E1" w:rsidRPr="004975C2" w:rsidRDefault="001D21E1" w:rsidP="00FF55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0CB5130" w14:textId="77777777" w:rsidR="00E771AB" w:rsidRPr="004B7979" w:rsidRDefault="00E771AB" w:rsidP="00E771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Орфография. Основные правила правописания.</w:t>
      </w:r>
    </w:p>
    <w:p w14:paraId="02F659C9" w14:textId="77777777" w:rsidR="0086661D" w:rsidRPr="004B7979" w:rsidRDefault="0086661D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 xml:space="preserve">Правописание гласных и согласных в корне слова. </w:t>
      </w:r>
    </w:p>
    <w:p w14:paraId="3FDF221A" w14:textId="77777777" w:rsidR="00CE2998" w:rsidRPr="004B7979" w:rsidRDefault="00CE2998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Употребление разделительных ъ и ь. Правописание приставок. Буквы ы — и после приставок.</w:t>
      </w:r>
    </w:p>
    <w:p w14:paraId="6E2C0E1F" w14:textId="77777777" w:rsidR="00CE2998" w:rsidRDefault="00CE2998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Правила правописания суффиксов имён существительных, имён прилагательных, глаголов, причастий, деепричастий, наречий.</w:t>
      </w:r>
    </w:p>
    <w:p w14:paraId="2B26A177" w14:textId="77777777" w:rsidR="004975C2" w:rsidRPr="004975C2" w:rsidRDefault="004975C2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lastRenderedPageBreak/>
        <w:t>Правила правописания суффиксов имён существительных, имён прилагательных, глаголов, причастий, деепричастий, наречий.</w:t>
      </w:r>
      <w:r>
        <w:rPr>
          <w:rFonts w:ascii="Times New Roman" w:hAnsi="Times New Roman" w:cs="Times New Roman"/>
          <w:sz w:val="28"/>
          <w:szCs w:val="28"/>
        </w:rPr>
        <w:t xml:space="preserve"> Практикум. </w:t>
      </w:r>
    </w:p>
    <w:p w14:paraId="040D22C8" w14:textId="77777777" w:rsidR="00B17B6F" w:rsidRPr="004B7979" w:rsidRDefault="00B17B6F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Правила правописания н и нн в именах существительных, именах прилагательных, глаголах, причастиях, наречиях.</w:t>
      </w:r>
    </w:p>
    <w:p w14:paraId="06FC1040" w14:textId="77777777" w:rsidR="00B17B6F" w:rsidRPr="004B7979" w:rsidRDefault="00B17B6F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Правила правописания слов с не и ни (не и ни в отрицательных и неопределённых местоимениях, наречиях при двойном отрицании, в восклицательных и вопросительных предложениях, устойчивых оборотах, сложноподчинённых предложениях с придаточными уступительными).</w:t>
      </w:r>
    </w:p>
    <w:p w14:paraId="0F082691" w14:textId="77777777" w:rsidR="00A86A39" w:rsidRDefault="00A86A3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Правила слитного, дефисного и раздельного напи</w:t>
      </w:r>
      <w:r w:rsidR="004B7979">
        <w:rPr>
          <w:rFonts w:ascii="Times New Roman" w:hAnsi="Times New Roman" w:cs="Times New Roman"/>
          <w:sz w:val="28"/>
          <w:szCs w:val="28"/>
        </w:rPr>
        <w:t>сания сложных имён существитель</w:t>
      </w:r>
      <w:r w:rsidRPr="004B7979">
        <w:rPr>
          <w:rFonts w:ascii="Times New Roman" w:hAnsi="Times New Roman" w:cs="Times New Roman"/>
          <w:sz w:val="28"/>
          <w:szCs w:val="28"/>
        </w:rPr>
        <w:t>ных, имён прилагательных, наречий, предлогов, союзов, частиц</w:t>
      </w:r>
      <w:r w:rsidR="004B7979">
        <w:rPr>
          <w:rFonts w:ascii="Times New Roman" w:hAnsi="Times New Roman" w:cs="Times New Roman"/>
          <w:sz w:val="28"/>
          <w:szCs w:val="28"/>
        </w:rPr>
        <w:t>.</w:t>
      </w:r>
    </w:p>
    <w:p w14:paraId="46BC4ECF" w14:textId="77777777" w:rsidR="004975C2" w:rsidRDefault="004975C2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Орфографический анализ слов. Контроль знаний.</w:t>
      </w:r>
    </w:p>
    <w:p w14:paraId="412835A3" w14:textId="77777777" w:rsidR="00E771AB" w:rsidRDefault="00E771AB" w:rsidP="00E771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речи.</w:t>
      </w:r>
    </w:p>
    <w:p w14:paraId="3E9E9145" w14:textId="77777777" w:rsidR="004B7979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Изобразительно-выразительные средства фонетики, лексики, синтаксиса.</w:t>
      </w:r>
    </w:p>
    <w:p w14:paraId="6437E2D9" w14:textId="77777777" w:rsidR="00FF553C" w:rsidRPr="00FF553C" w:rsidRDefault="00FF553C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Изобразительно-выразительные средства фонетики, лексики, синтаксиса.</w:t>
      </w:r>
      <w:r>
        <w:rPr>
          <w:rFonts w:ascii="Times New Roman" w:hAnsi="Times New Roman" w:cs="Times New Roman"/>
          <w:sz w:val="28"/>
          <w:szCs w:val="28"/>
        </w:rPr>
        <w:t xml:space="preserve"> Практикум.</w:t>
      </w:r>
    </w:p>
    <w:p w14:paraId="4F06966B" w14:textId="77777777" w:rsidR="00E771AB" w:rsidRDefault="00E771AB" w:rsidP="00E771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и пунктуация.</w:t>
      </w:r>
    </w:p>
    <w:p w14:paraId="4AC55CD0" w14:textId="77777777" w:rsidR="004B7979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Знаки препинания в конце предложений; знаки препинания внутри простого предложения.</w:t>
      </w:r>
    </w:p>
    <w:p w14:paraId="10867E84" w14:textId="77777777" w:rsidR="004B7979" w:rsidRPr="00D51F6E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F6E">
        <w:rPr>
          <w:rFonts w:ascii="Times New Roman" w:hAnsi="Times New Roman" w:cs="Times New Roman"/>
          <w:sz w:val="28"/>
          <w:szCs w:val="28"/>
        </w:rPr>
        <w:t>Правила постановки знаков препинания в предложениях с обособленными определениями, приложениями, дополнениями, обстоятельствами, уточняющими членами.</w:t>
      </w:r>
    </w:p>
    <w:p w14:paraId="12B05776" w14:textId="77777777" w:rsidR="004B7979" w:rsidRPr="00E771AB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Правила постановки знаков препинания в предложениях с вводными конструкциями, обращениями, междометиями.</w:t>
      </w:r>
    </w:p>
    <w:p w14:paraId="1218049D" w14:textId="77777777" w:rsidR="004B7979" w:rsidRPr="00E771AB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Знаки препинания между частями сложного предложения.</w:t>
      </w:r>
    </w:p>
    <w:p w14:paraId="3E75BE19" w14:textId="77777777" w:rsidR="004B7979" w:rsidRPr="00E771AB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Правила постановки знаков препинания в сложносочинённом предложении.</w:t>
      </w:r>
    </w:p>
    <w:p w14:paraId="460A8E5D" w14:textId="77777777" w:rsidR="00062EB7" w:rsidRPr="00E771AB" w:rsidRDefault="00062EB7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 xml:space="preserve">Правила постановки знаков препинания в </w:t>
      </w:r>
      <w:r w:rsidR="004B7979" w:rsidRPr="00E771AB">
        <w:rPr>
          <w:rFonts w:ascii="Times New Roman" w:hAnsi="Times New Roman" w:cs="Times New Roman"/>
          <w:sz w:val="28"/>
          <w:szCs w:val="28"/>
        </w:rPr>
        <w:t>сложноподчинё</w:t>
      </w:r>
      <w:r w:rsidRPr="00E771AB">
        <w:rPr>
          <w:rFonts w:ascii="Times New Roman" w:hAnsi="Times New Roman" w:cs="Times New Roman"/>
          <w:sz w:val="28"/>
          <w:szCs w:val="28"/>
        </w:rPr>
        <w:t>нном предложении.</w:t>
      </w:r>
      <w:r w:rsidR="004B7979" w:rsidRPr="00E771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451FD" w14:textId="77777777" w:rsidR="004B7979" w:rsidRPr="00E771AB" w:rsidRDefault="00062EB7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 xml:space="preserve">Правила постановки знаков препинания в </w:t>
      </w:r>
      <w:r w:rsidR="004B7979" w:rsidRPr="00E771AB">
        <w:rPr>
          <w:rFonts w:ascii="Times New Roman" w:hAnsi="Times New Roman" w:cs="Times New Roman"/>
          <w:sz w:val="28"/>
          <w:szCs w:val="28"/>
        </w:rPr>
        <w:t>бессоюзном сложном предло</w:t>
      </w:r>
      <w:r w:rsidRPr="00E771AB">
        <w:rPr>
          <w:rFonts w:ascii="Times New Roman" w:hAnsi="Times New Roman" w:cs="Times New Roman"/>
          <w:sz w:val="28"/>
          <w:szCs w:val="28"/>
        </w:rPr>
        <w:t>жении</w:t>
      </w:r>
      <w:r w:rsidR="004B7979" w:rsidRPr="00E771AB">
        <w:rPr>
          <w:rFonts w:ascii="Times New Roman" w:hAnsi="Times New Roman" w:cs="Times New Roman"/>
          <w:sz w:val="28"/>
          <w:szCs w:val="28"/>
        </w:rPr>
        <w:t>.</w:t>
      </w:r>
    </w:p>
    <w:p w14:paraId="26CA2656" w14:textId="77777777" w:rsidR="004B7979" w:rsidRPr="00E771AB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 xml:space="preserve">Знаки препинания при передаче чужой речи. </w:t>
      </w:r>
    </w:p>
    <w:p w14:paraId="342D7966" w14:textId="77777777" w:rsidR="004B7979" w:rsidRPr="00E771AB" w:rsidRDefault="00FF553C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знаков препинания.</w:t>
      </w:r>
      <w:r w:rsidR="009A3A05">
        <w:rPr>
          <w:rFonts w:ascii="Times New Roman" w:hAnsi="Times New Roman" w:cs="Times New Roman"/>
          <w:sz w:val="28"/>
          <w:szCs w:val="28"/>
        </w:rPr>
        <w:t xml:space="preserve"> Практикум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714D2" w14:textId="77777777" w:rsidR="0065301E" w:rsidRPr="00E771AB" w:rsidRDefault="0065301E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Правила постановки знаков препинания в сложном предложении с разными видами связи.</w:t>
      </w:r>
    </w:p>
    <w:p w14:paraId="7206A32A" w14:textId="77777777" w:rsidR="001D21E1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Пунктуационный анализ предложе</w:t>
      </w:r>
      <w:r w:rsidR="00D51F6E" w:rsidRPr="00E771AB">
        <w:rPr>
          <w:rFonts w:ascii="Times New Roman" w:hAnsi="Times New Roman" w:cs="Times New Roman"/>
          <w:sz w:val="28"/>
          <w:szCs w:val="28"/>
        </w:rPr>
        <w:t>ния.</w:t>
      </w:r>
      <w:r w:rsidR="004975C2">
        <w:rPr>
          <w:rFonts w:ascii="Times New Roman" w:hAnsi="Times New Roman" w:cs="Times New Roman"/>
          <w:sz w:val="28"/>
          <w:szCs w:val="28"/>
        </w:rPr>
        <w:t xml:space="preserve"> </w:t>
      </w:r>
      <w:r w:rsidR="001D21E1">
        <w:rPr>
          <w:rFonts w:ascii="Times New Roman" w:hAnsi="Times New Roman" w:cs="Times New Roman"/>
          <w:sz w:val="28"/>
          <w:szCs w:val="28"/>
        </w:rPr>
        <w:t>Практикум</w:t>
      </w:r>
    </w:p>
    <w:p w14:paraId="03AE6B29" w14:textId="77777777" w:rsidR="004B7979" w:rsidRDefault="001D21E1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Пунктуационный анализ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5C2">
        <w:rPr>
          <w:rFonts w:ascii="Times New Roman" w:hAnsi="Times New Roman" w:cs="Times New Roman"/>
          <w:sz w:val="28"/>
          <w:szCs w:val="28"/>
        </w:rPr>
        <w:t>Контроль знаний.</w:t>
      </w:r>
      <w:r w:rsidR="00D51F6E" w:rsidRPr="00E771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1C2C2" w14:textId="77777777" w:rsidR="00E771AB" w:rsidRPr="00E771AB" w:rsidRDefault="00E771AB" w:rsidP="00E771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 речевое общение.</w:t>
      </w:r>
    </w:p>
    <w:p w14:paraId="3CA97587" w14:textId="77777777" w:rsidR="004B7979" w:rsidRDefault="00036082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Функциональные разновидности языка: разговорная речь, функциональные стили (научный, официально-деловой, публицистический), язык художественной литературы.</w:t>
      </w:r>
    </w:p>
    <w:p w14:paraId="4C0E88D8" w14:textId="77777777" w:rsidR="001D21E1" w:rsidRDefault="001D21E1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Функциональные разновидности языка: разговорная речь, функциональные стили (научный, официально-деловой, публицистический), язык художественной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Практикум.</w:t>
      </w:r>
    </w:p>
    <w:p w14:paraId="292C4E9E" w14:textId="77777777" w:rsidR="005D0F3D" w:rsidRPr="00E771AB" w:rsidRDefault="005D0F3D" w:rsidP="005D0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1FA608" w14:textId="77777777" w:rsidR="00507933" w:rsidRDefault="00507933" w:rsidP="00507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155BFC" w14:textId="77777777" w:rsidR="005D0F3D" w:rsidRDefault="005D0F3D" w:rsidP="00507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9619EEC" w14:textId="77777777" w:rsidR="005D0F3D" w:rsidRDefault="005D0F3D" w:rsidP="00507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DED6C0" w14:textId="77777777" w:rsidR="005D0F3D" w:rsidRDefault="005D0F3D" w:rsidP="00507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D31B67" w14:textId="77777777" w:rsidR="005D0F3D" w:rsidRDefault="005D0F3D" w:rsidP="00507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4C47DF" w14:textId="77777777" w:rsidR="005D0F3D" w:rsidRDefault="005D0F3D" w:rsidP="00507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963C88" w14:textId="77777777" w:rsidR="00ED3F7C" w:rsidRPr="00ED3F7C" w:rsidRDefault="00ED3F7C" w:rsidP="00ED3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3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p w14:paraId="385AFD1F" w14:textId="4D84AE82" w:rsidR="00ED3F7C" w:rsidRPr="00ED3F7C" w:rsidRDefault="00ED3F7C" w:rsidP="005079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E7A383D" w14:textId="77777777" w:rsidR="00ED3F7C" w:rsidRPr="00ED3F7C" w:rsidRDefault="00ED3F7C" w:rsidP="00ED3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3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РЭК «Шаг за шагом» 11 класс (68 часов)</w:t>
      </w:r>
    </w:p>
    <w:p w14:paraId="271B4B27" w14:textId="77777777" w:rsidR="00ED3F7C" w:rsidRDefault="00ED3F7C" w:rsidP="00ED3F7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207" w:type="dxa"/>
        <w:tblLayout w:type="fixed"/>
        <w:tblLook w:val="01E0" w:firstRow="1" w:lastRow="1" w:firstColumn="1" w:lastColumn="1" w:noHBand="0" w:noVBand="0"/>
      </w:tblPr>
      <w:tblGrid>
        <w:gridCol w:w="710"/>
        <w:gridCol w:w="6662"/>
        <w:gridCol w:w="850"/>
        <w:gridCol w:w="993"/>
        <w:gridCol w:w="992"/>
      </w:tblGrid>
      <w:tr w:rsidR="00ED3F7C" w:rsidRPr="00ED3F7C" w14:paraId="15FD29CA" w14:textId="77777777" w:rsidTr="00DA3FC8">
        <w:tc>
          <w:tcPr>
            <w:tcW w:w="710" w:type="dxa"/>
            <w:vMerge w:val="restart"/>
          </w:tcPr>
          <w:p w14:paraId="551D2524" w14:textId="77777777" w:rsidR="00ED3F7C" w:rsidRPr="00ED3F7C" w:rsidRDefault="00ED3F7C" w:rsidP="00ED3F7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п/№</w:t>
            </w:r>
          </w:p>
          <w:p w14:paraId="5A26B982" w14:textId="77777777" w:rsidR="00ED3F7C" w:rsidRPr="00ED3F7C" w:rsidRDefault="00ED3F7C" w:rsidP="00ED3F7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6662" w:type="dxa"/>
            <w:vMerge w:val="restart"/>
          </w:tcPr>
          <w:p w14:paraId="1AA78B7E" w14:textId="77777777" w:rsidR="00ED3F7C" w:rsidRPr="00ED3F7C" w:rsidRDefault="00ED3F7C" w:rsidP="00ED3F7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</w:tcPr>
          <w:p w14:paraId="289F1D64" w14:textId="77777777" w:rsidR="00ED3F7C" w:rsidRPr="00ED3F7C" w:rsidRDefault="00ED3F7C" w:rsidP="00ED3F7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985" w:type="dxa"/>
            <w:gridSpan w:val="2"/>
          </w:tcPr>
          <w:p w14:paraId="7B375D24" w14:textId="77777777" w:rsidR="00ED3F7C" w:rsidRPr="00ED3F7C" w:rsidRDefault="00ED3F7C" w:rsidP="00ED3F7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ED3F7C" w:rsidRPr="00ED3F7C" w14:paraId="621846EA" w14:textId="77777777" w:rsidTr="00DA3FC8">
        <w:tc>
          <w:tcPr>
            <w:tcW w:w="710" w:type="dxa"/>
            <w:vMerge/>
          </w:tcPr>
          <w:p w14:paraId="2C38D9AA" w14:textId="77777777" w:rsidR="00ED3F7C" w:rsidRPr="00ED3F7C" w:rsidRDefault="00ED3F7C" w:rsidP="00ED3F7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14:paraId="1C0319D7" w14:textId="77777777" w:rsidR="00ED3F7C" w:rsidRPr="00ED3F7C" w:rsidRDefault="00ED3F7C" w:rsidP="00ED3F7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14:paraId="3E0300BB" w14:textId="77777777" w:rsidR="00ED3F7C" w:rsidRPr="00ED3F7C" w:rsidRDefault="00ED3F7C" w:rsidP="00ED3F7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43FE58C" w14:textId="77777777" w:rsidR="00ED3F7C" w:rsidRPr="00ED3F7C" w:rsidRDefault="00ED3F7C" w:rsidP="00ED3F7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92" w:type="dxa"/>
          </w:tcPr>
          <w:p w14:paraId="7255D6A4" w14:textId="77777777" w:rsidR="00ED3F7C" w:rsidRPr="00ED3F7C" w:rsidRDefault="00ED3F7C" w:rsidP="00ED3F7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факт</w:t>
            </w:r>
          </w:p>
        </w:tc>
      </w:tr>
      <w:tr w:rsidR="00ED3F7C" w:rsidRPr="00ED3F7C" w14:paraId="39993432" w14:textId="77777777" w:rsidTr="00DA3FC8">
        <w:trPr>
          <w:trHeight w:val="787"/>
        </w:trPr>
        <w:tc>
          <w:tcPr>
            <w:tcW w:w="710" w:type="dxa"/>
          </w:tcPr>
          <w:p w14:paraId="58656A3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662" w:type="dxa"/>
          </w:tcPr>
          <w:p w14:paraId="45A9308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D3F7C">
              <w:rPr>
                <w:rFonts w:ascii="Times New Roman" w:eastAsia="Times New Roman" w:hAnsi="Times New Roman" w:cs="Times New Roman"/>
                <w:color w:val="000000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850" w:type="dxa"/>
          </w:tcPr>
          <w:p w14:paraId="06B67AE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1952EE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334547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6CA56D21" w14:textId="77777777" w:rsidTr="00DA3FC8">
        <w:trPr>
          <w:trHeight w:val="831"/>
        </w:trPr>
        <w:tc>
          <w:tcPr>
            <w:tcW w:w="710" w:type="dxa"/>
          </w:tcPr>
          <w:p w14:paraId="4574296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</w:tcPr>
          <w:p w14:paraId="1465E41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D3F7C">
              <w:rPr>
                <w:rFonts w:ascii="Times New Roman" w:eastAsia="Times New Roman" w:hAnsi="Times New Roman" w:cs="Times New Roman"/>
                <w:color w:val="000000"/>
              </w:rPr>
              <w:t>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850" w:type="dxa"/>
          </w:tcPr>
          <w:p w14:paraId="23ECD1C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4F387D5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52D0F0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4A9932F" w14:textId="77777777" w:rsidTr="00DA3FC8">
        <w:tc>
          <w:tcPr>
            <w:tcW w:w="710" w:type="dxa"/>
          </w:tcPr>
          <w:p w14:paraId="21588E0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</w:tcPr>
          <w:p w14:paraId="5D4DE3A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D3F7C">
              <w:rPr>
                <w:rFonts w:ascii="Times New Roman" w:eastAsia="Times New Roman" w:hAnsi="Times New Roman" w:cs="Times New Roman"/>
                <w:color w:val="000000"/>
              </w:rPr>
              <w:t>Литературный язык. Языковые нормы. Типы норм. Словари русского языка.</w:t>
            </w:r>
          </w:p>
        </w:tc>
        <w:tc>
          <w:tcPr>
            <w:tcW w:w="850" w:type="dxa"/>
          </w:tcPr>
          <w:p w14:paraId="10229B1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1AA38D2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F6AF0E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59E4346" w14:textId="77777777" w:rsidTr="00DA3FC8">
        <w:tc>
          <w:tcPr>
            <w:tcW w:w="710" w:type="dxa"/>
          </w:tcPr>
          <w:p w14:paraId="488038C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</w:tcPr>
          <w:p w14:paraId="7A1022A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Основные правила орфоэпии. Орфография. Ударение.</w:t>
            </w:r>
          </w:p>
        </w:tc>
        <w:tc>
          <w:tcPr>
            <w:tcW w:w="850" w:type="dxa"/>
          </w:tcPr>
          <w:p w14:paraId="580E6F7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3CD7A39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7ACA76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2FA395DD" w14:textId="77777777" w:rsidTr="00DA3FC8">
        <w:tc>
          <w:tcPr>
            <w:tcW w:w="710" w:type="dxa"/>
          </w:tcPr>
          <w:p w14:paraId="5387CB1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</w:tcPr>
          <w:p w14:paraId="1B880CF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Правописание корней и приставок.</w:t>
            </w:r>
          </w:p>
        </w:tc>
        <w:tc>
          <w:tcPr>
            <w:tcW w:w="850" w:type="dxa"/>
          </w:tcPr>
          <w:p w14:paraId="4D6591F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4C9D290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43B3D1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C535D78" w14:textId="77777777" w:rsidTr="00DA3FC8">
        <w:tc>
          <w:tcPr>
            <w:tcW w:w="710" w:type="dxa"/>
          </w:tcPr>
          <w:p w14:paraId="31B9187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</w:tcPr>
          <w:p w14:paraId="24EBD37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Правописание корней. Безударные гласные корня.</w:t>
            </w:r>
          </w:p>
        </w:tc>
        <w:tc>
          <w:tcPr>
            <w:tcW w:w="850" w:type="dxa"/>
          </w:tcPr>
          <w:p w14:paraId="061C2DF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021CE76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9E61F8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283FCCC5" w14:textId="77777777" w:rsidTr="00DA3FC8">
        <w:tc>
          <w:tcPr>
            <w:tcW w:w="710" w:type="dxa"/>
          </w:tcPr>
          <w:p w14:paraId="2535D1F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2" w:type="dxa"/>
          </w:tcPr>
          <w:p w14:paraId="1CC5811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Гласные </w:t>
            </w:r>
            <w:r w:rsidRPr="00ED3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 xml:space="preserve">и, ы </w:t>
            </w: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после приставок.</w:t>
            </w:r>
          </w:p>
        </w:tc>
        <w:tc>
          <w:tcPr>
            <w:tcW w:w="850" w:type="dxa"/>
          </w:tcPr>
          <w:p w14:paraId="5FF659A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08DB012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4C86E6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EEDE9D5" w14:textId="77777777" w:rsidTr="00DA3FC8">
        <w:tc>
          <w:tcPr>
            <w:tcW w:w="710" w:type="dxa"/>
          </w:tcPr>
          <w:p w14:paraId="329F5E4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62" w:type="dxa"/>
          </w:tcPr>
          <w:p w14:paraId="26EFE8C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850" w:type="dxa"/>
          </w:tcPr>
          <w:p w14:paraId="5CC1521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7F7605C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DC7A41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0F2BD42F" w14:textId="77777777" w:rsidTr="00DA3FC8">
        <w:tc>
          <w:tcPr>
            <w:tcW w:w="710" w:type="dxa"/>
          </w:tcPr>
          <w:p w14:paraId="2830592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62" w:type="dxa"/>
          </w:tcPr>
          <w:p w14:paraId="61D8558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–Н-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850" w:type="dxa"/>
          </w:tcPr>
          <w:p w14:paraId="4354FBC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E4BA07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657BE4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5553691B" w14:textId="77777777" w:rsidTr="00DA3FC8">
        <w:tc>
          <w:tcPr>
            <w:tcW w:w="710" w:type="dxa"/>
          </w:tcPr>
          <w:p w14:paraId="1F77C48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62" w:type="dxa"/>
          </w:tcPr>
          <w:p w14:paraId="50BA298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Слитное и раздельное написание </w:t>
            </w:r>
            <w:r w:rsidRPr="00ED3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 xml:space="preserve">не </w:t>
            </w: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 различными частями речи. Правописание служебных слов.</w:t>
            </w:r>
          </w:p>
        </w:tc>
        <w:tc>
          <w:tcPr>
            <w:tcW w:w="850" w:type="dxa"/>
          </w:tcPr>
          <w:p w14:paraId="10D827B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4F7955A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CD6BE6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5C3ABB33" w14:textId="77777777" w:rsidTr="00DA3FC8">
        <w:tc>
          <w:tcPr>
            <w:tcW w:w="710" w:type="dxa"/>
          </w:tcPr>
          <w:p w14:paraId="7BF41C0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62" w:type="dxa"/>
          </w:tcPr>
          <w:p w14:paraId="5EE435F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850" w:type="dxa"/>
          </w:tcPr>
          <w:p w14:paraId="73F76DF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76438F9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8E9CBC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5303B3E6" w14:textId="77777777" w:rsidTr="00DA3FC8">
        <w:tc>
          <w:tcPr>
            <w:tcW w:w="710" w:type="dxa"/>
          </w:tcPr>
          <w:p w14:paraId="542C78A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62" w:type="dxa"/>
          </w:tcPr>
          <w:p w14:paraId="491E8D4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850" w:type="dxa"/>
          </w:tcPr>
          <w:p w14:paraId="341F472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EFA1D0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C39732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51C846C6" w14:textId="77777777" w:rsidTr="00DA3FC8">
        <w:tc>
          <w:tcPr>
            <w:tcW w:w="710" w:type="dxa"/>
          </w:tcPr>
          <w:p w14:paraId="50196DB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62" w:type="dxa"/>
          </w:tcPr>
          <w:p w14:paraId="7A94278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850" w:type="dxa"/>
          </w:tcPr>
          <w:p w14:paraId="20BC680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76EF278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FCBA00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CF5DC47" w14:textId="77777777" w:rsidTr="00DA3FC8">
        <w:tc>
          <w:tcPr>
            <w:tcW w:w="710" w:type="dxa"/>
          </w:tcPr>
          <w:p w14:paraId="0B50064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62" w:type="dxa"/>
          </w:tcPr>
          <w:p w14:paraId="180D9E4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850" w:type="dxa"/>
          </w:tcPr>
          <w:p w14:paraId="5D7E8E8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5B2F488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FFE61A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28A59331" w14:textId="77777777" w:rsidTr="00DA3FC8">
        <w:tc>
          <w:tcPr>
            <w:tcW w:w="710" w:type="dxa"/>
          </w:tcPr>
          <w:p w14:paraId="1F104CA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62" w:type="dxa"/>
          </w:tcPr>
          <w:p w14:paraId="4F58CF9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Грамматические нормы.</w:t>
            </w:r>
          </w:p>
        </w:tc>
        <w:tc>
          <w:tcPr>
            <w:tcW w:w="850" w:type="dxa"/>
          </w:tcPr>
          <w:p w14:paraId="1D20036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702E9D4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755262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4D14A02F" w14:textId="77777777" w:rsidTr="00DA3FC8">
        <w:tc>
          <w:tcPr>
            <w:tcW w:w="710" w:type="dxa"/>
          </w:tcPr>
          <w:p w14:paraId="730C7D4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62" w:type="dxa"/>
          </w:tcPr>
          <w:p w14:paraId="412F6C7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Грамматические нормы. словообразовательные, морфологические, синтаксические.</w:t>
            </w:r>
          </w:p>
        </w:tc>
        <w:tc>
          <w:tcPr>
            <w:tcW w:w="850" w:type="dxa"/>
          </w:tcPr>
          <w:p w14:paraId="53607F9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380CDCA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07A40C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C126AB9" w14:textId="77777777" w:rsidTr="00DA3FC8">
        <w:tc>
          <w:tcPr>
            <w:tcW w:w="710" w:type="dxa"/>
          </w:tcPr>
          <w:p w14:paraId="2B520F4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662" w:type="dxa"/>
          </w:tcPr>
          <w:p w14:paraId="062004D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Грамматические ошибки и их предупреждение.</w:t>
            </w:r>
          </w:p>
        </w:tc>
        <w:tc>
          <w:tcPr>
            <w:tcW w:w="850" w:type="dxa"/>
          </w:tcPr>
          <w:p w14:paraId="15663F8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0E9F602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33890A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5297452" w14:textId="77777777" w:rsidTr="00DA3FC8">
        <w:tc>
          <w:tcPr>
            <w:tcW w:w="710" w:type="dxa"/>
          </w:tcPr>
          <w:p w14:paraId="6995386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662" w:type="dxa"/>
          </w:tcPr>
          <w:p w14:paraId="1CA2021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850" w:type="dxa"/>
          </w:tcPr>
          <w:p w14:paraId="0E360B9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4A664E6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1DBB7D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5896F794" w14:textId="77777777" w:rsidTr="00DA3FC8">
        <w:tc>
          <w:tcPr>
            <w:tcW w:w="710" w:type="dxa"/>
          </w:tcPr>
          <w:p w14:paraId="5260623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662" w:type="dxa"/>
          </w:tcPr>
          <w:p w14:paraId="56A52F6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850" w:type="dxa"/>
          </w:tcPr>
          <w:p w14:paraId="1A183E3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F17758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203D88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1D54644" w14:textId="77777777" w:rsidTr="00DA3FC8">
        <w:tc>
          <w:tcPr>
            <w:tcW w:w="710" w:type="dxa"/>
          </w:tcPr>
          <w:p w14:paraId="32A4D39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62" w:type="dxa"/>
          </w:tcPr>
          <w:p w14:paraId="7857089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850" w:type="dxa"/>
          </w:tcPr>
          <w:p w14:paraId="3DF2ACC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1DA3EA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CA2850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29D09FC6" w14:textId="77777777" w:rsidTr="00DA3FC8">
        <w:tc>
          <w:tcPr>
            <w:tcW w:w="710" w:type="dxa"/>
          </w:tcPr>
          <w:p w14:paraId="3DF55C7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662" w:type="dxa"/>
          </w:tcPr>
          <w:p w14:paraId="08E84EA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850" w:type="dxa"/>
          </w:tcPr>
          <w:p w14:paraId="531EB40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5BECB24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28029C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E750276" w14:textId="77777777" w:rsidTr="00DA3FC8">
        <w:tc>
          <w:tcPr>
            <w:tcW w:w="710" w:type="dxa"/>
          </w:tcPr>
          <w:p w14:paraId="438E43E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62" w:type="dxa"/>
          </w:tcPr>
          <w:p w14:paraId="43CFA7A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850" w:type="dxa"/>
          </w:tcPr>
          <w:p w14:paraId="105F3DA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30CD324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B0E4B8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0A0A112" w14:textId="77777777" w:rsidTr="00DA3FC8">
        <w:tc>
          <w:tcPr>
            <w:tcW w:w="710" w:type="dxa"/>
          </w:tcPr>
          <w:p w14:paraId="69EC697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662" w:type="dxa"/>
          </w:tcPr>
          <w:p w14:paraId="2D96089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Предупреждение ошибок при словообразовательном анализе.</w:t>
            </w:r>
          </w:p>
        </w:tc>
        <w:tc>
          <w:tcPr>
            <w:tcW w:w="850" w:type="dxa"/>
          </w:tcPr>
          <w:p w14:paraId="6FD3677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1C34E9F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500895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06993D5" w14:textId="77777777" w:rsidTr="00DA3FC8">
        <w:tc>
          <w:tcPr>
            <w:tcW w:w="710" w:type="dxa"/>
          </w:tcPr>
          <w:p w14:paraId="5D5015A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662" w:type="dxa"/>
          </w:tcPr>
          <w:p w14:paraId="645C0AC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Морфологические нормы.</w:t>
            </w:r>
          </w:p>
        </w:tc>
        <w:tc>
          <w:tcPr>
            <w:tcW w:w="850" w:type="dxa"/>
          </w:tcPr>
          <w:p w14:paraId="3A163CF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022DFDA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968469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9744E5B" w14:textId="77777777" w:rsidTr="00DA3FC8">
        <w:tc>
          <w:tcPr>
            <w:tcW w:w="710" w:type="dxa"/>
          </w:tcPr>
          <w:p w14:paraId="1D5935F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662" w:type="dxa"/>
          </w:tcPr>
          <w:p w14:paraId="0277E14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Правила и нормы образования форм слов разных частей речи.</w:t>
            </w:r>
          </w:p>
        </w:tc>
        <w:tc>
          <w:tcPr>
            <w:tcW w:w="850" w:type="dxa"/>
          </w:tcPr>
          <w:p w14:paraId="4C0A428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40A5FCF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AE5B59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2B566317" w14:textId="77777777" w:rsidTr="00DA3FC8">
        <w:tc>
          <w:tcPr>
            <w:tcW w:w="710" w:type="dxa"/>
          </w:tcPr>
          <w:p w14:paraId="1DEEAD2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662" w:type="dxa"/>
          </w:tcPr>
          <w:p w14:paraId="6874D46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850" w:type="dxa"/>
          </w:tcPr>
          <w:p w14:paraId="6505789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1DEF23E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A41047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23FA6E94" w14:textId="77777777" w:rsidTr="00DA3FC8">
        <w:tc>
          <w:tcPr>
            <w:tcW w:w="710" w:type="dxa"/>
          </w:tcPr>
          <w:p w14:paraId="2C24330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6662" w:type="dxa"/>
          </w:tcPr>
          <w:p w14:paraId="03C5C2C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850" w:type="dxa"/>
          </w:tcPr>
          <w:p w14:paraId="54CDE0B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7933EFC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88290D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268435B" w14:textId="77777777" w:rsidTr="00DA3FC8">
        <w:tc>
          <w:tcPr>
            <w:tcW w:w="710" w:type="dxa"/>
          </w:tcPr>
          <w:p w14:paraId="5970F6A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62" w:type="dxa"/>
          </w:tcPr>
          <w:p w14:paraId="5DB2A10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Служебные части речи.</w:t>
            </w:r>
          </w:p>
        </w:tc>
        <w:tc>
          <w:tcPr>
            <w:tcW w:w="850" w:type="dxa"/>
          </w:tcPr>
          <w:p w14:paraId="28D7A2B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738B24C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C0E79E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13A018F" w14:textId="77777777" w:rsidTr="00DA3FC8">
        <w:tc>
          <w:tcPr>
            <w:tcW w:w="710" w:type="dxa"/>
          </w:tcPr>
          <w:p w14:paraId="44ECADC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662" w:type="dxa"/>
          </w:tcPr>
          <w:p w14:paraId="46D2D20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Междометия. Звукоподражательные слова.</w:t>
            </w:r>
          </w:p>
        </w:tc>
        <w:tc>
          <w:tcPr>
            <w:tcW w:w="850" w:type="dxa"/>
          </w:tcPr>
          <w:p w14:paraId="20D1301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142F97E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0E2A0A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4FF6D28C" w14:textId="77777777" w:rsidTr="00DA3FC8">
        <w:tc>
          <w:tcPr>
            <w:tcW w:w="710" w:type="dxa"/>
          </w:tcPr>
          <w:p w14:paraId="795A8B1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662" w:type="dxa"/>
          </w:tcPr>
          <w:p w14:paraId="2196C2E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Морфология. Средства связи предложений в тексте.</w:t>
            </w:r>
          </w:p>
        </w:tc>
        <w:tc>
          <w:tcPr>
            <w:tcW w:w="850" w:type="dxa"/>
          </w:tcPr>
          <w:p w14:paraId="2FC06D3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042B9C0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80D440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342CDFE1" w14:textId="77777777" w:rsidTr="00DA3FC8">
        <w:tc>
          <w:tcPr>
            <w:tcW w:w="710" w:type="dxa"/>
          </w:tcPr>
          <w:p w14:paraId="4AF82C2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662" w:type="dxa"/>
          </w:tcPr>
          <w:p w14:paraId="2DC3F36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Грамматические и речевые ошибки на морфологическом уровне.</w:t>
            </w:r>
          </w:p>
        </w:tc>
        <w:tc>
          <w:tcPr>
            <w:tcW w:w="850" w:type="dxa"/>
          </w:tcPr>
          <w:p w14:paraId="515E42B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833119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A36D24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33F38955" w14:textId="77777777" w:rsidTr="00DA3FC8">
        <w:tc>
          <w:tcPr>
            <w:tcW w:w="710" w:type="dxa"/>
          </w:tcPr>
          <w:p w14:paraId="3895938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662" w:type="dxa"/>
          </w:tcPr>
          <w:p w14:paraId="5D49853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Грамматические и речевые ошибки на морфологическом уровне.</w:t>
            </w:r>
          </w:p>
        </w:tc>
        <w:tc>
          <w:tcPr>
            <w:tcW w:w="850" w:type="dxa"/>
          </w:tcPr>
          <w:p w14:paraId="6889AE9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04FC5FA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0EE605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20A11660" w14:textId="77777777" w:rsidTr="00DA3FC8">
        <w:tc>
          <w:tcPr>
            <w:tcW w:w="710" w:type="dxa"/>
          </w:tcPr>
          <w:p w14:paraId="20E8488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662" w:type="dxa"/>
          </w:tcPr>
          <w:p w14:paraId="0A3394A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850" w:type="dxa"/>
          </w:tcPr>
          <w:p w14:paraId="77D9845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6EB6924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D16D97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6446388B" w14:textId="77777777" w:rsidTr="00DA3FC8">
        <w:tc>
          <w:tcPr>
            <w:tcW w:w="710" w:type="dxa"/>
          </w:tcPr>
          <w:p w14:paraId="5EE4359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662" w:type="dxa"/>
          </w:tcPr>
          <w:p w14:paraId="73E9D8F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850" w:type="dxa"/>
          </w:tcPr>
          <w:p w14:paraId="6D34A0F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17110B7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3F189F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5F900E5A" w14:textId="77777777" w:rsidTr="00DA3FC8">
        <w:tc>
          <w:tcPr>
            <w:tcW w:w="710" w:type="dxa"/>
          </w:tcPr>
          <w:p w14:paraId="74F423B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662" w:type="dxa"/>
          </w:tcPr>
          <w:p w14:paraId="550AB03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Простые и сложные предложения.</w:t>
            </w:r>
          </w:p>
        </w:tc>
        <w:tc>
          <w:tcPr>
            <w:tcW w:w="850" w:type="dxa"/>
          </w:tcPr>
          <w:p w14:paraId="161729B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11A71A8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2B0B15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699CDD19" w14:textId="77777777" w:rsidTr="00DA3FC8">
        <w:tc>
          <w:tcPr>
            <w:tcW w:w="710" w:type="dxa"/>
          </w:tcPr>
          <w:p w14:paraId="348371E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662" w:type="dxa"/>
          </w:tcPr>
          <w:p w14:paraId="31B68C2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850" w:type="dxa"/>
          </w:tcPr>
          <w:p w14:paraId="432AB19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57EAF0E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B279C1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5D1E82CE" w14:textId="77777777" w:rsidTr="00DA3FC8">
        <w:tc>
          <w:tcPr>
            <w:tcW w:w="710" w:type="dxa"/>
          </w:tcPr>
          <w:p w14:paraId="41DAFCE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662" w:type="dxa"/>
          </w:tcPr>
          <w:p w14:paraId="0924BDD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Нормы согласования</w:t>
            </w:r>
          </w:p>
        </w:tc>
        <w:tc>
          <w:tcPr>
            <w:tcW w:w="850" w:type="dxa"/>
          </w:tcPr>
          <w:p w14:paraId="619413C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08C8CE3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A9B913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4A6F98C0" w14:textId="77777777" w:rsidTr="00DA3FC8">
        <w:tc>
          <w:tcPr>
            <w:tcW w:w="710" w:type="dxa"/>
          </w:tcPr>
          <w:p w14:paraId="768D0FE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662" w:type="dxa"/>
          </w:tcPr>
          <w:p w14:paraId="1CA7B61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Нормы управления.</w:t>
            </w:r>
          </w:p>
        </w:tc>
        <w:tc>
          <w:tcPr>
            <w:tcW w:w="850" w:type="dxa"/>
          </w:tcPr>
          <w:p w14:paraId="6901211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6B5E500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C3222D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679C0F3E" w14:textId="77777777" w:rsidTr="00DA3FC8">
        <w:tc>
          <w:tcPr>
            <w:tcW w:w="710" w:type="dxa"/>
          </w:tcPr>
          <w:p w14:paraId="3643E74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662" w:type="dxa"/>
          </w:tcPr>
          <w:p w14:paraId="660B527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Нормы примыкания.</w:t>
            </w:r>
          </w:p>
        </w:tc>
        <w:tc>
          <w:tcPr>
            <w:tcW w:w="850" w:type="dxa"/>
          </w:tcPr>
          <w:p w14:paraId="5B68C09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5CB0E3E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924E61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04B4445C" w14:textId="77777777" w:rsidTr="00DA3FC8">
        <w:tc>
          <w:tcPr>
            <w:tcW w:w="710" w:type="dxa"/>
          </w:tcPr>
          <w:p w14:paraId="6901A64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62" w:type="dxa"/>
          </w:tcPr>
          <w:p w14:paraId="7F54A2B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Синтаксическая синонимия.</w:t>
            </w:r>
          </w:p>
        </w:tc>
        <w:tc>
          <w:tcPr>
            <w:tcW w:w="850" w:type="dxa"/>
          </w:tcPr>
          <w:p w14:paraId="6CF35E2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4F6F30C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7AEB72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0A3DF3AB" w14:textId="77777777" w:rsidTr="00DA3FC8">
        <w:tc>
          <w:tcPr>
            <w:tcW w:w="710" w:type="dxa"/>
          </w:tcPr>
          <w:p w14:paraId="12AF291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662" w:type="dxa"/>
          </w:tcPr>
          <w:p w14:paraId="64C8C6A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Знаки препинания в простом предложении. Преобразование прямой речи в  косвенную.</w:t>
            </w:r>
          </w:p>
        </w:tc>
        <w:tc>
          <w:tcPr>
            <w:tcW w:w="850" w:type="dxa"/>
          </w:tcPr>
          <w:p w14:paraId="057ABAD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505E4B0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C70461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2A4E4D57" w14:textId="77777777" w:rsidTr="00DA3FC8">
        <w:tc>
          <w:tcPr>
            <w:tcW w:w="710" w:type="dxa"/>
          </w:tcPr>
          <w:p w14:paraId="05B99EA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662" w:type="dxa"/>
          </w:tcPr>
          <w:p w14:paraId="3D07EA4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850" w:type="dxa"/>
          </w:tcPr>
          <w:p w14:paraId="73B33A1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3DC8B38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79C82A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215BF785" w14:textId="77777777" w:rsidTr="00DA3FC8">
        <w:tc>
          <w:tcPr>
            <w:tcW w:w="710" w:type="dxa"/>
          </w:tcPr>
          <w:p w14:paraId="18F9CD5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662" w:type="dxa"/>
          </w:tcPr>
          <w:p w14:paraId="42462D3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Знаки препинания в сложносочинённых предложениях.</w:t>
            </w:r>
          </w:p>
        </w:tc>
        <w:tc>
          <w:tcPr>
            <w:tcW w:w="850" w:type="dxa"/>
          </w:tcPr>
          <w:p w14:paraId="19413E7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770650D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859353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0B11BE4" w14:textId="77777777" w:rsidTr="00DA3FC8">
        <w:tc>
          <w:tcPr>
            <w:tcW w:w="710" w:type="dxa"/>
          </w:tcPr>
          <w:p w14:paraId="6033700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662" w:type="dxa"/>
          </w:tcPr>
          <w:p w14:paraId="305E682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Знаки препинания в сложноподчинённых предложениях.</w:t>
            </w:r>
          </w:p>
        </w:tc>
        <w:tc>
          <w:tcPr>
            <w:tcW w:w="850" w:type="dxa"/>
          </w:tcPr>
          <w:p w14:paraId="30CF952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69A27A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2F0F34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C159DE2" w14:textId="77777777" w:rsidTr="00DA3FC8">
        <w:trPr>
          <w:trHeight w:val="377"/>
        </w:trPr>
        <w:tc>
          <w:tcPr>
            <w:tcW w:w="710" w:type="dxa"/>
          </w:tcPr>
          <w:p w14:paraId="5587EFC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662" w:type="dxa"/>
          </w:tcPr>
          <w:p w14:paraId="5B061F5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Знаки препинания в сложных бессоюзных предложениях.</w:t>
            </w:r>
          </w:p>
        </w:tc>
        <w:tc>
          <w:tcPr>
            <w:tcW w:w="850" w:type="dxa"/>
          </w:tcPr>
          <w:p w14:paraId="14EE724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1AA3D84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AADE42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4D45FEE" w14:textId="77777777" w:rsidTr="00DA3FC8">
        <w:tc>
          <w:tcPr>
            <w:tcW w:w="710" w:type="dxa"/>
          </w:tcPr>
          <w:p w14:paraId="04569D0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662" w:type="dxa"/>
          </w:tcPr>
          <w:p w14:paraId="09D3CD2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850" w:type="dxa"/>
          </w:tcPr>
          <w:p w14:paraId="1D72D57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5974372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A75D0B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C8850F4" w14:textId="77777777" w:rsidTr="00DA3FC8">
        <w:tc>
          <w:tcPr>
            <w:tcW w:w="710" w:type="dxa"/>
          </w:tcPr>
          <w:p w14:paraId="127125C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662" w:type="dxa"/>
          </w:tcPr>
          <w:p w14:paraId="19C3D22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850" w:type="dxa"/>
          </w:tcPr>
          <w:p w14:paraId="08623A9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3B6DDE6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0FA472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2A8AA5C3" w14:textId="77777777" w:rsidTr="00DA3FC8">
        <w:tc>
          <w:tcPr>
            <w:tcW w:w="710" w:type="dxa"/>
          </w:tcPr>
          <w:p w14:paraId="3496537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662" w:type="dxa"/>
          </w:tcPr>
          <w:p w14:paraId="060C013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Средства связи предложений в тексте.</w:t>
            </w:r>
          </w:p>
        </w:tc>
        <w:tc>
          <w:tcPr>
            <w:tcW w:w="850" w:type="dxa"/>
          </w:tcPr>
          <w:p w14:paraId="1598419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0D17FC9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C4191F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7267CA1" w14:textId="77777777" w:rsidTr="00DA3FC8">
        <w:tc>
          <w:tcPr>
            <w:tcW w:w="710" w:type="dxa"/>
          </w:tcPr>
          <w:p w14:paraId="2405FC0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662" w:type="dxa"/>
          </w:tcPr>
          <w:p w14:paraId="14A2C91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850" w:type="dxa"/>
          </w:tcPr>
          <w:p w14:paraId="4408B5A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1D2D495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D62821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0C462A4B" w14:textId="77777777" w:rsidTr="00DA3FC8">
        <w:tc>
          <w:tcPr>
            <w:tcW w:w="710" w:type="dxa"/>
          </w:tcPr>
          <w:p w14:paraId="1A88347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662" w:type="dxa"/>
          </w:tcPr>
          <w:p w14:paraId="7652469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Функциональные стили речи, их основные особенности: назначение каждого из стилей, сфера использования.</w:t>
            </w:r>
          </w:p>
        </w:tc>
        <w:tc>
          <w:tcPr>
            <w:tcW w:w="850" w:type="dxa"/>
          </w:tcPr>
          <w:p w14:paraId="4D6B355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4EA623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EC5908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BFDD9D0" w14:textId="77777777" w:rsidTr="00DA3FC8">
        <w:tc>
          <w:tcPr>
            <w:tcW w:w="710" w:type="dxa"/>
          </w:tcPr>
          <w:p w14:paraId="7AD128E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662" w:type="dxa"/>
          </w:tcPr>
          <w:p w14:paraId="451B25D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Разговорный стиль речи. Его особенности.</w:t>
            </w:r>
          </w:p>
        </w:tc>
        <w:tc>
          <w:tcPr>
            <w:tcW w:w="850" w:type="dxa"/>
          </w:tcPr>
          <w:p w14:paraId="3D86C58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7654968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61F5B4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4ACCD35C" w14:textId="77777777" w:rsidTr="00DA3FC8">
        <w:tc>
          <w:tcPr>
            <w:tcW w:w="710" w:type="dxa"/>
          </w:tcPr>
          <w:p w14:paraId="7499AF5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662" w:type="dxa"/>
          </w:tcPr>
          <w:p w14:paraId="46E79D7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850" w:type="dxa"/>
          </w:tcPr>
          <w:p w14:paraId="3E903BB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3E4EB2E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C31BA8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B170049" w14:textId="77777777" w:rsidTr="00DA3FC8">
        <w:tc>
          <w:tcPr>
            <w:tcW w:w="710" w:type="dxa"/>
          </w:tcPr>
          <w:p w14:paraId="2ED54AD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662" w:type="dxa"/>
          </w:tcPr>
          <w:p w14:paraId="47A5BCF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850" w:type="dxa"/>
          </w:tcPr>
          <w:p w14:paraId="3C4FA19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55F7888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43D9F5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FAFE292" w14:textId="77777777" w:rsidTr="00DA3FC8">
        <w:tc>
          <w:tcPr>
            <w:tcW w:w="710" w:type="dxa"/>
          </w:tcPr>
          <w:p w14:paraId="5C72BA0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662" w:type="dxa"/>
          </w:tcPr>
          <w:p w14:paraId="3857594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Научный стиль, его особенности.</w:t>
            </w:r>
          </w:p>
        </w:tc>
        <w:tc>
          <w:tcPr>
            <w:tcW w:w="850" w:type="dxa"/>
          </w:tcPr>
          <w:p w14:paraId="0A092EF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1D5AC33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DFF215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025C3EDB" w14:textId="77777777" w:rsidTr="00DA3FC8">
        <w:tc>
          <w:tcPr>
            <w:tcW w:w="710" w:type="dxa"/>
          </w:tcPr>
          <w:p w14:paraId="1993E99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662" w:type="dxa"/>
          </w:tcPr>
          <w:p w14:paraId="5A73E9C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850" w:type="dxa"/>
          </w:tcPr>
          <w:p w14:paraId="2BDCD83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52600DD9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A00236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3F7C" w:rsidRPr="00ED3F7C" w14:paraId="40A7D795" w14:textId="77777777" w:rsidTr="00DA3FC8">
        <w:tc>
          <w:tcPr>
            <w:tcW w:w="710" w:type="dxa"/>
          </w:tcPr>
          <w:p w14:paraId="27E40FC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62" w:type="dxa"/>
          </w:tcPr>
          <w:p w14:paraId="733D41C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Функционально-смысловые типы речи, их отличительные признаки.</w:t>
            </w:r>
          </w:p>
        </w:tc>
        <w:tc>
          <w:tcPr>
            <w:tcW w:w="850" w:type="dxa"/>
          </w:tcPr>
          <w:p w14:paraId="1012020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1DE5AFE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F9ACC9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63BE61D2" w14:textId="77777777" w:rsidTr="00DA3FC8">
        <w:tc>
          <w:tcPr>
            <w:tcW w:w="710" w:type="dxa"/>
          </w:tcPr>
          <w:p w14:paraId="02064C5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662" w:type="dxa"/>
          </w:tcPr>
          <w:p w14:paraId="46AB7DF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Повествование.</w:t>
            </w:r>
          </w:p>
        </w:tc>
        <w:tc>
          <w:tcPr>
            <w:tcW w:w="850" w:type="dxa"/>
          </w:tcPr>
          <w:p w14:paraId="3C0B8CA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220989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789FD1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4087D68" w14:textId="77777777" w:rsidTr="00DA3FC8">
        <w:tc>
          <w:tcPr>
            <w:tcW w:w="710" w:type="dxa"/>
          </w:tcPr>
          <w:p w14:paraId="19BB9DA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662" w:type="dxa"/>
          </w:tcPr>
          <w:p w14:paraId="4D9C5D9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Описание.</w:t>
            </w:r>
          </w:p>
        </w:tc>
        <w:tc>
          <w:tcPr>
            <w:tcW w:w="850" w:type="dxa"/>
          </w:tcPr>
          <w:p w14:paraId="02BE899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62B0969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B8DA53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1C4223D4" w14:textId="77777777" w:rsidTr="00DA3FC8">
        <w:tc>
          <w:tcPr>
            <w:tcW w:w="710" w:type="dxa"/>
          </w:tcPr>
          <w:p w14:paraId="04BFE8B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662" w:type="dxa"/>
          </w:tcPr>
          <w:p w14:paraId="515021C7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Рассуждение.</w:t>
            </w:r>
          </w:p>
        </w:tc>
        <w:tc>
          <w:tcPr>
            <w:tcW w:w="850" w:type="dxa"/>
          </w:tcPr>
          <w:p w14:paraId="0A2CB2F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6FD9DE1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429A24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33C8BC8F" w14:textId="77777777" w:rsidTr="00DA3FC8">
        <w:tc>
          <w:tcPr>
            <w:tcW w:w="710" w:type="dxa"/>
          </w:tcPr>
          <w:p w14:paraId="306546C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62" w:type="dxa"/>
          </w:tcPr>
          <w:p w14:paraId="3859BE3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Предупреждение ошибок при определении типов речи.</w:t>
            </w:r>
          </w:p>
        </w:tc>
        <w:tc>
          <w:tcPr>
            <w:tcW w:w="850" w:type="dxa"/>
          </w:tcPr>
          <w:p w14:paraId="65E380C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63D1081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5316A5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3870B43C" w14:textId="77777777" w:rsidTr="00DA3FC8">
        <w:tc>
          <w:tcPr>
            <w:tcW w:w="710" w:type="dxa"/>
          </w:tcPr>
          <w:p w14:paraId="36F67B96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662" w:type="dxa"/>
          </w:tcPr>
          <w:p w14:paraId="28F007D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850" w:type="dxa"/>
          </w:tcPr>
          <w:p w14:paraId="1B691DC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AA8BD0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669806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67BF3411" w14:textId="77777777" w:rsidTr="00DA3FC8">
        <w:tc>
          <w:tcPr>
            <w:tcW w:w="710" w:type="dxa"/>
          </w:tcPr>
          <w:p w14:paraId="56BF251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62" w:type="dxa"/>
          </w:tcPr>
          <w:p w14:paraId="7DFE74C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Тропы, их характеристика. Умение находить их в тексте.</w:t>
            </w:r>
          </w:p>
        </w:tc>
        <w:tc>
          <w:tcPr>
            <w:tcW w:w="850" w:type="dxa"/>
          </w:tcPr>
          <w:p w14:paraId="25D435C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591F70C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63559B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FA37E69" w14:textId="77777777" w:rsidTr="00DA3FC8">
        <w:tc>
          <w:tcPr>
            <w:tcW w:w="710" w:type="dxa"/>
          </w:tcPr>
          <w:p w14:paraId="2D3D5CA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6662" w:type="dxa"/>
          </w:tcPr>
          <w:p w14:paraId="26190CE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Стилистические фигуры, их роль в тексте.</w:t>
            </w:r>
          </w:p>
        </w:tc>
        <w:tc>
          <w:tcPr>
            <w:tcW w:w="850" w:type="dxa"/>
          </w:tcPr>
          <w:p w14:paraId="2A119CC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00B8D02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D16D2D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6F3DBDFB" w14:textId="77777777" w:rsidTr="00DA3FC8">
        <w:tc>
          <w:tcPr>
            <w:tcW w:w="710" w:type="dxa"/>
          </w:tcPr>
          <w:p w14:paraId="3E35748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662" w:type="dxa"/>
          </w:tcPr>
          <w:p w14:paraId="23C579E0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850" w:type="dxa"/>
          </w:tcPr>
          <w:p w14:paraId="69E15DB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05D613E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0C70CA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6E0FE72" w14:textId="77777777" w:rsidTr="00DA3FC8">
        <w:tc>
          <w:tcPr>
            <w:tcW w:w="710" w:type="dxa"/>
          </w:tcPr>
          <w:p w14:paraId="2EAE396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662" w:type="dxa"/>
          </w:tcPr>
          <w:p w14:paraId="6CDDD78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850" w:type="dxa"/>
          </w:tcPr>
          <w:p w14:paraId="15A3049B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9F473C5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20A0EA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30364B51" w14:textId="77777777" w:rsidTr="00DA3FC8">
        <w:tc>
          <w:tcPr>
            <w:tcW w:w="710" w:type="dxa"/>
          </w:tcPr>
          <w:p w14:paraId="308E5D3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662" w:type="dxa"/>
          </w:tcPr>
          <w:p w14:paraId="6099EB5A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850" w:type="dxa"/>
          </w:tcPr>
          <w:p w14:paraId="0BE6D1A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310509F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95B577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7529D6D9" w14:textId="77777777" w:rsidTr="00DA3FC8">
        <w:tc>
          <w:tcPr>
            <w:tcW w:w="710" w:type="dxa"/>
          </w:tcPr>
          <w:p w14:paraId="2DF41DEC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662" w:type="dxa"/>
          </w:tcPr>
          <w:p w14:paraId="092CA2C1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фактологических норм.</w:t>
            </w:r>
          </w:p>
        </w:tc>
        <w:tc>
          <w:tcPr>
            <w:tcW w:w="850" w:type="dxa"/>
          </w:tcPr>
          <w:p w14:paraId="106C8C8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2F58A6CF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70425C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3F7C" w:rsidRPr="00ED3F7C" w14:paraId="6A024577" w14:textId="77777777" w:rsidTr="00DA3FC8">
        <w:trPr>
          <w:trHeight w:val="759"/>
        </w:trPr>
        <w:tc>
          <w:tcPr>
            <w:tcW w:w="710" w:type="dxa"/>
          </w:tcPr>
          <w:p w14:paraId="61242C68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662" w:type="dxa"/>
          </w:tcPr>
          <w:p w14:paraId="43C86913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333333"/>
                <w:lang w:eastAsia="en-US"/>
              </w:rPr>
              <w:t>Требования к точности и выразительности речи экзаменационной работы. Речевые ошибки и недочёты. Фактические и фоновые</w:t>
            </w:r>
          </w:p>
          <w:p w14:paraId="7A73C8D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color w:val="333333"/>
                <w:lang w:eastAsia="en-US"/>
              </w:rPr>
              <w:t>ошибки. Психологическая подготовка к ЕГЭ.</w:t>
            </w:r>
          </w:p>
        </w:tc>
        <w:tc>
          <w:tcPr>
            <w:tcW w:w="850" w:type="dxa"/>
          </w:tcPr>
          <w:p w14:paraId="46EC5F6E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7515E6E2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44769D4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2B3E26D" w14:textId="77777777" w:rsidR="00ED3F7C" w:rsidRPr="00ED3F7C" w:rsidRDefault="00ED3F7C" w:rsidP="00ED3F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42FC636" w14:textId="77777777" w:rsidR="00ED3F7C" w:rsidRPr="00ED3F7C" w:rsidRDefault="00ED3F7C" w:rsidP="00ED3F7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02946F2" w14:textId="77777777" w:rsidR="005D0F3D" w:rsidRDefault="005D0F3D" w:rsidP="00507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C6DCEA" w14:textId="77777777" w:rsidR="005D0F3D" w:rsidRDefault="005D0F3D" w:rsidP="00507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8275A76" w14:textId="77777777" w:rsidR="005D0F3D" w:rsidRDefault="005D0F3D" w:rsidP="00507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A0C25F" w14:textId="77777777" w:rsidR="005D0F3D" w:rsidRPr="00324B74" w:rsidRDefault="005D0F3D" w:rsidP="00ED3F7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317425" w14:textId="77777777" w:rsidR="00034363" w:rsidRDefault="00324B74" w:rsidP="00324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B74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14:paraId="15419738" w14:textId="77777777" w:rsidR="00324B74" w:rsidRDefault="00DD4D21" w:rsidP="00324B7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«Русский язык», 10-11</w:t>
      </w:r>
      <w:r w:rsidR="00324B74">
        <w:rPr>
          <w:rFonts w:ascii="Times New Roman" w:hAnsi="Times New Roman" w:cs="Times New Roman"/>
          <w:sz w:val="28"/>
          <w:szCs w:val="28"/>
        </w:rPr>
        <w:t xml:space="preserve"> классы 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925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Гольцовой</w:t>
      </w:r>
      <w:r w:rsidR="00324B74">
        <w:rPr>
          <w:rFonts w:ascii="Times New Roman" w:hAnsi="Times New Roman" w:cs="Times New Roman"/>
          <w:sz w:val="28"/>
          <w:szCs w:val="28"/>
        </w:rPr>
        <w:t>.</w:t>
      </w:r>
    </w:p>
    <w:p w14:paraId="105308C7" w14:textId="77777777" w:rsidR="00324B74" w:rsidRDefault="00324B74" w:rsidP="004610D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пособие. Комплексное повторение орфографии и пунктуации.</w:t>
      </w:r>
      <w:r w:rsidR="004610D0">
        <w:rPr>
          <w:rFonts w:ascii="Times New Roman" w:hAnsi="Times New Roman" w:cs="Times New Roman"/>
          <w:sz w:val="28"/>
          <w:szCs w:val="28"/>
        </w:rPr>
        <w:t xml:space="preserve"> Автор М.М. Овчинникова. Ссылка </w:t>
      </w:r>
      <w:r w:rsidR="004610D0" w:rsidRPr="004610D0">
        <w:rPr>
          <w:rFonts w:ascii="Times New Roman" w:hAnsi="Times New Roman" w:cs="Times New Roman"/>
          <w:sz w:val="28"/>
          <w:szCs w:val="28"/>
        </w:rPr>
        <w:t>https://nsportal.ru/shkola/russkiy-yazyk/library/2015/11/14/kompleksnoe-povtorenie-orfografii-i-punktuatsii</w:t>
      </w:r>
    </w:p>
    <w:p w14:paraId="5C846E11" w14:textId="77777777" w:rsidR="007C5C2E" w:rsidRPr="007C5C2E" w:rsidRDefault="007C5C2E" w:rsidP="007C5C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C2E">
        <w:rPr>
          <w:rFonts w:ascii="Times New Roman" w:hAnsi="Times New Roman"/>
          <w:sz w:val="28"/>
          <w:szCs w:val="28"/>
        </w:rPr>
        <w:t>Текучева И.В. Русский язык. 500 учебно-тренировочных заданий для подготовки к ЕГЭ.-М.: АСТ.Астрель.</w:t>
      </w:r>
    </w:p>
    <w:p w14:paraId="5F7F6FB8" w14:textId="77777777" w:rsidR="00324B74" w:rsidRPr="00D20273" w:rsidRDefault="00324B74" w:rsidP="00DE51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24B74" w:rsidRPr="00D20273" w:rsidSect="005D0F3D">
      <w:footerReference w:type="default" r:id="rId7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7B1C6" w14:textId="77777777" w:rsidR="00B761C1" w:rsidRDefault="00B761C1" w:rsidP="009D2473">
      <w:pPr>
        <w:spacing w:after="0" w:line="240" w:lineRule="auto"/>
      </w:pPr>
      <w:r>
        <w:separator/>
      </w:r>
    </w:p>
  </w:endnote>
  <w:endnote w:type="continuationSeparator" w:id="0">
    <w:p w14:paraId="5DFCB925" w14:textId="77777777" w:rsidR="00B761C1" w:rsidRDefault="00B761C1" w:rsidP="009D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452B" w14:textId="77777777" w:rsidR="009D2473" w:rsidRDefault="009D2473">
    <w:pPr>
      <w:pStyle w:val="a9"/>
      <w:jc w:val="center"/>
    </w:pPr>
  </w:p>
  <w:p w14:paraId="4562563E" w14:textId="77777777" w:rsidR="009D2473" w:rsidRDefault="009D24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22CF8" w14:textId="77777777" w:rsidR="00B761C1" w:rsidRDefault="00B761C1" w:rsidP="009D2473">
      <w:pPr>
        <w:spacing w:after="0" w:line="240" w:lineRule="auto"/>
      </w:pPr>
      <w:r>
        <w:separator/>
      </w:r>
    </w:p>
  </w:footnote>
  <w:footnote w:type="continuationSeparator" w:id="0">
    <w:p w14:paraId="496CDF03" w14:textId="77777777" w:rsidR="00B761C1" w:rsidRDefault="00B761C1" w:rsidP="009D2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DE7"/>
    <w:multiLevelType w:val="hybridMultilevel"/>
    <w:tmpl w:val="DFB8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32B2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5958"/>
    <w:multiLevelType w:val="hybridMultilevel"/>
    <w:tmpl w:val="90FA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2E9E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6B9D"/>
    <w:multiLevelType w:val="hybridMultilevel"/>
    <w:tmpl w:val="49F4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45D68"/>
    <w:multiLevelType w:val="multilevel"/>
    <w:tmpl w:val="391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C4DA5"/>
    <w:multiLevelType w:val="hybridMultilevel"/>
    <w:tmpl w:val="0E86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A09FA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B6877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11D89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1176A"/>
    <w:multiLevelType w:val="hybridMultilevel"/>
    <w:tmpl w:val="703E63C2"/>
    <w:lvl w:ilvl="0" w:tplc="9E9E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70456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65611"/>
    <w:multiLevelType w:val="hybridMultilevel"/>
    <w:tmpl w:val="F178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E146F"/>
    <w:multiLevelType w:val="multilevel"/>
    <w:tmpl w:val="2C9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841A0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B689B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A41DA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08726">
    <w:abstractNumId w:val="5"/>
  </w:num>
  <w:num w:numId="2" w16cid:durableId="2121295189">
    <w:abstractNumId w:val="13"/>
  </w:num>
  <w:num w:numId="3" w16cid:durableId="1586721638">
    <w:abstractNumId w:val="10"/>
  </w:num>
  <w:num w:numId="4" w16cid:durableId="1671132983">
    <w:abstractNumId w:val="15"/>
  </w:num>
  <w:num w:numId="5" w16cid:durableId="1223904140">
    <w:abstractNumId w:val="7"/>
  </w:num>
  <w:num w:numId="6" w16cid:durableId="66534282">
    <w:abstractNumId w:val="8"/>
  </w:num>
  <w:num w:numId="7" w16cid:durableId="552230733">
    <w:abstractNumId w:val="16"/>
  </w:num>
  <w:num w:numId="8" w16cid:durableId="799810569">
    <w:abstractNumId w:val="3"/>
  </w:num>
  <w:num w:numId="9" w16cid:durableId="2077316454">
    <w:abstractNumId w:val="11"/>
  </w:num>
  <w:num w:numId="10" w16cid:durableId="1526286874">
    <w:abstractNumId w:val="14"/>
  </w:num>
  <w:num w:numId="11" w16cid:durableId="1232961129">
    <w:abstractNumId w:val="9"/>
  </w:num>
  <w:num w:numId="12" w16cid:durableId="1389188861">
    <w:abstractNumId w:val="1"/>
  </w:num>
  <w:num w:numId="13" w16cid:durableId="218371460">
    <w:abstractNumId w:val="4"/>
  </w:num>
  <w:num w:numId="14" w16cid:durableId="2122676619">
    <w:abstractNumId w:val="12"/>
  </w:num>
  <w:num w:numId="15" w16cid:durableId="830100030">
    <w:abstractNumId w:val="2"/>
  </w:num>
  <w:num w:numId="16" w16cid:durableId="1409813576">
    <w:abstractNumId w:val="6"/>
  </w:num>
  <w:num w:numId="17" w16cid:durableId="128368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33"/>
    <w:rsid w:val="00004126"/>
    <w:rsid w:val="00027619"/>
    <w:rsid w:val="00034363"/>
    <w:rsid w:val="000348E2"/>
    <w:rsid w:val="00036082"/>
    <w:rsid w:val="000623EA"/>
    <w:rsid w:val="00062EB7"/>
    <w:rsid w:val="00087CD4"/>
    <w:rsid w:val="00096D6F"/>
    <w:rsid w:val="000C0B58"/>
    <w:rsid w:val="000D22DA"/>
    <w:rsid w:val="000D2D77"/>
    <w:rsid w:val="000D6E4B"/>
    <w:rsid w:val="001277DD"/>
    <w:rsid w:val="001751DC"/>
    <w:rsid w:val="00196129"/>
    <w:rsid w:val="001D21E1"/>
    <w:rsid w:val="001E6D14"/>
    <w:rsid w:val="0020443A"/>
    <w:rsid w:val="002241FF"/>
    <w:rsid w:val="002429C7"/>
    <w:rsid w:val="002560C4"/>
    <w:rsid w:val="00263ABA"/>
    <w:rsid w:val="00293949"/>
    <w:rsid w:val="002A4DA4"/>
    <w:rsid w:val="002B13E7"/>
    <w:rsid w:val="00324B74"/>
    <w:rsid w:val="00342FA9"/>
    <w:rsid w:val="00374545"/>
    <w:rsid w:val="003910C1"/>
    <w:rsid w:val="003C2BE9"/>
    <w:rsid w:val="003D0337"/>
    <w:rsid w:val="003F203E"/>
    <w:rsid w:val="00416C86"/>
    <w:rsid w:val="00425B7E"/>
    <w:rsid w:val="00427084"/>
    <w:rsid w:val="0043446B"/>
    <w:rsid w:val="00444314"/>
    <w:rsid w:val="004610D0"/>
    <w:rsid w:val="00474D64"/>
    <w:rsid w:val="004975C2"/>
    <w:rsid w:val="004A4CF9"/>
    <w:rsid w:val="004B7979"/>
    <w:rsid w:val="004C0B49"/>
    <w:rsid w:val="004D0A41"/>
    <w:rsid w:val="00503135"/>
    <w:rsid w:val="00505C33"/>
    <w:rsid w:val="00507933"/>
    <w:rsid w:val="005238C9"/>
    <w:rsid w:val="00567BCA"/>
    <w:rsid w:val="00570087"/>
    <w:rsid w:val="005717CD"/>
    <w:rsid w:val="00590993"/>
    <w:rsid w:val="005A4662"/>
    <w:rsid w:val="005C57AE"/>
    <w:rsid w:val="005D0F3D"/>
    <w:rsid w:val="005F7772"/>
    <w:rsid w:val="006142EA"/>
    <w:rsid w:val="0065301E"/>
    <w:rsid w:val="006645DE"/>
    <w:rsid w:val="0067732D"/>
    <w:rsid w:val="006915BB"/>
    <w:rsid w:val="00715ECF"/>
    <w:rsid w:val="00750DDA"/>
    <w:rsid w:val="0075794D"/>
    <w:rsid w:val="00796BC9"/>
    <w:rsid w:val="007C4D5F"/>
    <w:rsid w:val="007C5C2E"/>
    <w:rsid w:val="00863872"/>
    <w:rsid w:val="0086661D"/>
    <w:rsid w:val="008C2409"/>
    <w:rsid w:val="00921851"/>
    <w:rsid w:val="00925030"/>
    <w:rsid w:val="009255F8"/>
    <w:rsid w:val="009A3A05"/>
    <w:rsid w:val="009C0A29"/>
    <w:rsid w:val="009D02E1"/>
    <w:rsid w:val="009D2473"/>
    <w:rsid w:val="009F3035"/>
    <w:rsid w:val="009F4782"/>
    <w:rsid w:val="00A61F8A"/>
    <w:rsid w:val="00A71F46"/>
    <w:rsid w:val="00A86A39"/>
    <w:rsid w:val="00AB4198"/>
    <w:rsid w:val="00AE07BB"/>
    <w:rsid w:val="00AF6D44"/>
    <w:rsid w:val="00B17510"/>
    <w:rsid w:val="00B17B6F"/>
    <w:rsid w:val="00B204EB"/>
    <w:rsid w:val="00B24404"/>
    <w:rsid w:val="00B75B0E"/>
    <w:rsid w:val="00B761C1"/>
    <w:rsid w:val="00B92B9B"/>
    <w:rsid w:val="00B930CA"/>
    <w:rsid w:val="00B969EB"/>
    <w:rsid w:val="00BA0431"/>
    <w:rsid w:val="00BB65F6"/>
    <w:rsid w:val="00BC3FD2"/>
    <w:rsid w:val="00BF1B2D"/>
    <w:rsid w:val="00C220F9"/>
    <w:rsid w:val="00C32E37"/>
    <w:rsid w:val="00CD45A7"/>
    <w:rsid w:val="00CE2998"/>
    <w:rsid w:val="00CF6059"/>
    <w:rsid w:val="00CF69B8"/>
    <w:rsid w:val="00D20273"/>
    <w:rsid w:val="00D30D27"/>
    <w:rsid w:val="00D4664E"/>
    <w:rsid w:val="00D51F6E"/>
    <w:rsid w:val="00D57823"/>
    <w:rsid w:val="00DC31FC"/>
    <w:rsid w:val="00DD4D21"/>
    <w:rsid w:val="00DD58DB"/>
    <w:rsid w:val="00DE513F"/>
    <w:rsid w:val="00E0391A"/>
    <w:rsid w:val="00E3535F"/>
    <w:rsid w:val="00E75198"/>
    <w:rsid w:val="00E771AB"/>
    <w:rsid w:val="00E8578C"/>
    <w:rsid w:val="00ED3F7C"/>
    <w:rsid w:val="00ED4769"/>
    <w:rsid w:val="00EE7742"/>
    <w:rsid w:val="00F23548"/>
    <w:rsid w:val="00F55C71"/>
    <w:rsid w:val="00FD00D9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717C"/>
  <w15:chartTrackingRefBased/>
  <w15:docId w15:val="{8BBEA43E-C650-4522-8B00-C2C7AA0C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2E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D02E1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2E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1751D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142EA"/>
    <w:pPr>
      <w:ind w:left="720"/>
      <w:contextualSpacing/>
    </w:pPr>
  </w:style>
  <w:style w:type="table" w:styleId="a5">
    <w:name w:val="Table Grid"/>
    <w:basedOn w:val="a1"/>
    <w:uiPriority w:val="39"/>
    <w:rsid w:val="0050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4B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56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D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47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D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47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2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473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D0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ED3F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 admin</cp:lastModifiedBy>
  <cp:revision>100</cp:revision>
  <cp:lastPrinted>2023-06-19T08:27:00Z</cp:lastPrinted>
  <dcterms:created xsi:type="dcterms:W3CDTF">2023-06-12T07:29:00Z</dcterms:created>
  <dcterms:modified xsi:type="dcterms:W3CDTF">2024-12-04T18:20:00Z</dcterms:modified>
</cp:coreProperties>
</file>